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935E3C" w14:textId="189BE4BC" w:rsidR="00012131" w:rsidRPr="004560F5" w:rsidRDefault="00012131" w:rsidP="00012131">
      <w:pPr>
        <w:tabs>
          <w:tab w:val="right" w:pos="10170"/>
        </w:tabs>
        <w:spacing w:after="0"/>
        <w:jc w:val="both"/>
        <w:rPr>
          <w:rFonts w:ascii="Arial" w:hAnsi="Arial" w:cs="Arial"/>
          <w:b/>
          <w:sz w:val="24"/>
          <w:lang w:val="en-US"/>
        </w:rPr>
      </w:pPr>
      <w:r>
        <w:rPr>
          <w:rFonts w:ascii="Arial" w:hAnsi="Arial" w:cs="Arial"/>
          <w:b/>
          <w:sz w:val="24"/>
          <w:lang w:val="en-US"/>
        </w:rPr>
        <w:t xml:space="preserve">3GPP TSG RAN WG1 Meeting </w:t>
      </w:r>
      <w:r w:rsidRPr="00947B7F">
        <w:rPr>
          <w:rFonts w:ascii="Arial" w:hAnsi="Arial" w:cs="Arial"/>
          <w:b/>
          <w:sz w:val="24"/>
          <w:lang w:val="en-US"/>
        </w:rPr>
        <w:t>#</w:t>
      </w:r>
      <w:r w:rsidRPr="008A2F40">
        <w:rPr>
          <w:rFonts w:ascii="Arial" w:hAnsi="Arial" w:cs="Arial"/>
          <w:b/>
          <w:sz w:val="24"/>
          <w:lang w:val="en-US"/>
        </w:rPr>
        <w:t>11</w:t>
      </w:r>
      <w:r>
        <w:rPr>
          <w:rFonts w:ascii="Arial" w:hAnsi="Arial" w:cs="Arial"/>
          <w:b/>
          <w:sz w:val="24"/>
          <w:lang w:val="en-US"/>
        </w:rPr>
        <w:t>8</w:t>
      </w:r>
      <w:r w:rsidR="00D25342">
        <w:rPr>
          <w:rFonts w:ascii="Arial" w:hAnsi="Arial" w:cs="Arial" w:hint="eastAsia"/>
          <w:b/>
          <w:sz w:val="24"/>
          <w:lang w:val="en-US" w:eastAsia="zh-CN"/>
        </w:rPr>
        <w:t>bis</w:t>
      </w:r>
      <w:r w:rsidRPr="004560F5">
        <w:rPr>
          <w:rFonts w:ascii="Arial" w:hAnsi="Arial" w:cs="Arial"/>
          <w:b/>
          <w:sz w:val="24"/>
          <w:lang w:val="en-US"/>
        </w:rPr>
        <w:tab/>
      </w:r>
      <w:r w:rsidR="00982223" w:rsidRPr="00982223">
        <w:rPr>
          <w:rFonts w:ascii="Arial" w:hAnsi="Arial" w:cs="Arial"/>
          <w:b/>
          <w:sz w:val="24"/>
          <w:lang w:val="en-US"/>
        </w:rPr>
        <w:t>R1-2408109</w:t>
      </w:r>
    </w:p>
    <w:p w14:paraId="3B92DE77" w14:textId="452C559B" w:rsidR="00012131" w:rsidRDefault="00D25342" w:rsidP="00012131">
      <w:pPr>
        <w:tabs>
          <w:tab w:val="left" w:pos="1985"/>
        </w:tabs>
        <w:spacing w:after="0"/>
        <w:jc w:val="both"/>
        <w:rPr>
          <w:rFonts w:ascii="Arial" w:hAnsi="Arial" w:cs="Arial"/>
          <w:b/>
          <w:sz w:val="24"/>
          <w:lang w:val="en-US"/>
        </w:rPr>
      </w:pPr>
      <w:r w:rsidRPr="00D25342">
        <w:rPr>
          <w:rFonts w:ascii="Arial" w:hAnsi="Arial" w:cs="Arial"/>
          <w:b/>
          <w:bCs/>
          <w:sz w:val="24"/>
        </w:rPr>
        <w:t>Hefei, China, October</w:t>
      </w:r>
      <w:r w:rsidR="00012131" w:rsidRPr="009C4E26">
        <w:rPr>
          <w:rFonts w:ascii="Arial" w:hAnsi="Arial" w:cs="Arial"/>
          <w:b/>
          <w:bCs/>
          <w:sz w:val="24"/>
        </w:rPr>
        <w:t xml:space="preserve"> 1</w:t>
      </w:r>
      <w:r>
        <w:rPr>
          <w:rFonts w:ascii="Arial" w:hAnsi="Arial" w:cs="Arial" w:hint="eastAsia"/>
          <w:b/>
          <w:bCs/>
          <w:sz w:val="24"/>
          <w:lang w:eastAsia="zh-CN"/>
        </w:rPr>
        <w:t>4</w:t>
      </w:r>
      <w:r w:rsidR="00012131" w:rsidRPr="009C4E26">
        <w:rPr>
          <w:rFonts w:ascii="Arial" w:hAnsi="Arial" w:cs="Arial"/>
          <w:b/>
          <w:bCs/>
          <w:sz w:val="24"/>
          <w:vertAlign w:val="superscript"/>
        </w:rPr>
        <w:t>th</w:t>
      </w:r>
      <w:r w:rsidR="00012131">
        <w:rPr>
          <w:rFonts w:ascii="Arial" w:hAnsi="Arial" w:cs="Arial"/>
          <w:b/>
          <w:bCs/>
          <w:sz w:val="24"/>
        </w:rPr>
        <w:t xml:space="preserve"> </w:t>
      </w:r>
      <w:r w:rsidR="00012131" w:rsidRPr="009C4E26">
        <w:rPr>
          <w:rFonts w:ascii="Arial" w:hAnsi="Arial" w:cs="Arial"/>
          <w:b/>
          <w:bCs/>
          <w:sz w:val="24"/>
        </w:rPr>
        <w:t xml:space="preserve">– </w:t>
      </w:r>
      <w:r>
        <w:rPr>
          <w:rFonts w:ascii="Arial" w:hAnsi="Arial" w:cs="Arial" w:hint="eastAsia"/>
          <w:b/>
          <w:bCs/>
          <w:sz w:val="24"/>
          <w:lang w:eastAsia="zh-CN"/>
        </w:rPr>
        <w:t>18</w:t>
      </w:r>
      <w:r>
        <w:rPr>
          <w:rFonts w:ascii="Arial" w:hAnsi="Arial" w:cs="Arial" w:hint="eastAsia"/>
          <w:b/>
          <w:bCs/>
          <w:sz w:val="24"/>
          <w:vertAlign w:val="superscript"/>
          <w:lang w:eastAsia="zh-CN"/>
        </w:rPr>
        <w:t>th</w:t>
      </w:r>
      <w:r w:rsidR="00012131" w:rsidRPr="009C4E26">
        <w:rPr>
          <w:rFonts w:ascii="Arial" w:hAnsi="Arial" w:cs="Arial"/>
          <w:b/>
          <w:bCs/>
          <w:sz w:val="24"/>
        </w:rPr>
        <w:t>, 2024</w:t>
      </w:r>
    </w:p>
    <w:p w14:paraId="1BDF49D0" w14:textId="77777777" w:rsidR="00873BD7" w:rsidRPr="00012131" w:rsidRDefault="00873BD7" w:rsidP="004B4372">
      <w:pPr>
        <w:tabs>
          <w:tab w:val="left" w:pos="1985"/>
        </w:tabs>
        <w:spacing w:after="0"/>
        <w:jc w:val="both"/>
        <w:rPr>
          <w:rFonts w:ascii="Arial" w:hAnsi="Arial" w:cs="Arial"/>
          <w:b/>
          <w:bCs/>
          <w:sz w:val="24"/>
          <w:lang w:val="en-US" w:eastAsia="zh-CN"/>
        </w:rPr>
      </w:pPr>
    </w:p>
    <w:p w14:paraId="30059D07" w14:textId="77777777" w:rsidR="00873BD7" w:rsidRPr="00873BD7" w:rsidRDefault="00873BD7" w:rsidP="004B4372">
      <w:pPr>
        <w:tabs>
          <w:tab w:val="left" w:pos="1985"/>
        </w:tabs>
        <w:spacing w:after="0"/>
        <w:jc w:val="both"/>
        <w:rPr>
          <w:rFonts w:ascii="Arial" w:hAnsi="Arial" w:cs="Arial"/>
          <w:b/>
          <w:sz w:val="24"/>
          <w:lang w:eastAsia="zh-CN"/>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1DC76234"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218A8">
        <w:rPr>
          <w:rFonts w:ascii="Arial" w:eastAsiaTheme="minorEastAsia" w:hAnsi="Arial" w:cs="Arial" w:hint="eastAsia"/>
          <w:b/>
          <w:sz w:val="24"/>
          <w:lang w:val="en-US" w:eastAsia="zh-CN"/>
        </w:rPr>
        <w:t>Discussion</w:t>
      </w:r>
      <w:r w:rsidR="005D3EEB" w:rsidRPr="005D3EEB">
        <w:rPr>
          <w:rFonts w:ascii="Arial" w:eastAsia="Malgun Gothic" w:hAnsi="Arial" w:cs="Arial"/>
          <w:b/>
          <w:sz w:val="24"/>
          <w:lang w:val="en-US" w:eastAsia="ko-KR"/>
        </w:rPr>
        <w:t xml:space="preserve"> on Rel-19 CSI enhancements</w:t>
      </w:r>
    </w:p>
    <w:p w14:paraId="442797E2" w14:textId="7B2A2E3D"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w:t>
      </w:r>
      <w:r w:rsidR="00A64964">
        <w:rPr>
          <w:rFonts w:ascii="Arial" w:hAnsi="Arial" w:cs="Arial"/>
          <w:b/>
          <w:sz w:val="24"/>
          <w:lang w:val="en-US"/>
        </w:rPr>
        <w:t>2</w:t>
      </w:r>
      <w:r w:rsidR="00225BC3">
        <w:rPr>
          <w:rFonts w:ascii="Arial" w:hAnsi="Arial" w:cs="Arial"/>
          <w:b/>
          <w:sz w:val="24"/>
          <w:lang w:val="en-US"/>
        </w:rPr>
        <w:t>.</w:t>
      </w:r>
      <w:r w:rsidR="003F7CA8">
        <w:rPr>
          <w:rFonts w:ascii="Arial" w:hAnsi="Arial" w:cs="Arial"/>
          <w:b/>
          <w:sz w:val="24"/>
          <w:lang w:val="en-US"/>
        </w:rPr>
        <w:t>2</w:t>
      </w:r>
    </w:p>
    <w:p w14:paraId="631362A1" w14:textId="2B8A336F" w:rsidR="00012131" w:rsidRDefault="001466F4" w:rsidP="00012131">
      <w:pPr>
        <w:spacing w:after="0"/>
        <w:ind w:left="1983" w:hangingChars="823" w:hanging="1983"/>
        <w:jc w:val="both"/>
        <w:rPr>
          <w:rFonts w:ascii="Arial" w:hAnsi="Arial" w:cs="Arial"/>
          <w:b/>
          <w:sz w:val="24"/>
          <w:lang w:val="en-US" w:eastAsia="zh-CN"/>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6AA641A1" w:rsidR="001937F7" w:rsidRDefault="001937F7" w:rsidP="00AA4293">
      <w:pPr>
        <w:spacing w:before="240"/>
        <w:jc w:val="both"/>
        <w:rPr>
          <w:sz w:val="22"/>
          <w:lang w:eastAsia="zh-CN"/>
        </w:rPr>
      </w:pPr>
      <w:r>
        <w:rPr>
          <w:sz w:val="22"/>
          <w:lang w:eastAsia="zh-CN"/>
        </w:rPr>
        <w:t xml:space="preserve">In RAN plenary #102 meeting, </w:t>
      </w:r>
      <w:r w:rsidR="00A77952">
        <w:rPr>
          <w:sz w:val="22"/>
          <w:lang w:eastAsia="zh-CN"/>
        </w:rPr>
        <w:t>the</w:t>
      </w:r>
      <w:r>
        <w:rPr>
          <w:sz w:val="22"/>
          <w:lang w:eastAsia="zh-CN"/>
        </w:rPr>
        <w:t xml:space="preserve"> WI on </w:t>
      </w:r>
      <w:r w:rsidR="00A77952">
        <w:rPr>
          <w:sz w:val="22"/>
          <w:lang w:eastAsia="zh-CN"/>
        </w:rPr>
        <w:t>NR MIMO Phase 5</w:t>
      </w:r>
      <w:r>
        <w:rPr>
          <w:sz w:val="22"/>
          <w:lang w:eastAsia="zh-CN"/>
        </w:rPr>
        <w:t xml:space="preserve"> was approved</w:t>
      </w:r>
      <w:r w:rsidR="00F85C02">
        <w:rPr>
          <w:sz w:val="22"/>
          <w:lang w:eastAsia="zh-CN"/>
        </w:rPr>
        <w:t xml:space="preserve"> </w:t>
      </w:r>
      <w:r w:rsidR="00F85C02">
        <w:rPr>
          <w:sz w:val="22"/>
          <w:lang w:eastAsia="zh-CN"/>
        </w:rPr>
        <w:fldChar w:fldCharType="begin"/>
      </w:r>
      <w:r w:rsidR="00F85C02">
        <w:rPr>
          <w:sz w:val="22"/>
          <w:lang w:eastAsia="zh-CN"/>
        </w:rPr>
        <w:instrText xml:space="preserve"> REF _Ref158818719 \n \h </w:instrText>
      </w:r>
      <w:r w:rsidR="00AA4293">
        <w:rPr>
          <w:sz w:val="22"/>
          <w:lang w:eastAsia="zh-CN"/>
        </w:rPr>
        <w:instrText xml:space="preserve"> \* MERGEFORMAT </w:instrText>
      </w:r>
      <w:r w:rsidR="00F85C02">
        <w:rPr>
          <w:sz w:val="22"/>
          <w:lang w:eastAsia="zh-CN"/>
        </w:rPr>
      </w:r>
      <w:r w:rsidR="00F85C02">
        <w:rPr>
          <w:sz w:val="22"/>
          <w:lang w:eastAsia="zh-CN"/>
        </w:rPr>
        <w:fldChar w:fldCharType="separate"/>
      </w:r>
      <w:r w:rsidR="00F85C02">
        <w:rPr>
          <w:sz w:val="22"/>
          <w:lang w:eastAsia="zh-CN"/>
        </w:rPr>
        <w:t>[1]</w:t>
      </w:r>
      <w:r w:rsidR="00F85C02">
        <w:rPr>
          <w:sz w:val="22"/>
          <w:lang w:eastAsia="zh-CN"/>
        </w:rPr>
        <w:fldChar w:fldCharType="end"/>
      </w:r>
      <w:r>
        <w:rPr>
          <w:sz w:val="22"/>
          <w:lang w:eastAsia="zh-CN"/>
        </w:rPr>
        <w:t xml:space="preserve">. </w:t>
      </w:r>
      <w:r w:rsidR="00A77952">
        <w:rPr>
          <w:sz w:val="22"/>
          <w:lang w:eastAsia="zh-CN"/>
        </w:rPr>
        <w:t xml:space="preserve">In the WI, there are five objectives. </w:t>
      </w:r>
      <w:r w:rsidR="006E44DF">
        <w:rPr>
          <w:sz w:val="22"/>
          <w:lang w:eastAsia="zh-CN"/>
        </w:rPr>
        <w:t>As shown in below table, o</w:t>
      </w:r>
      <w:r w:rsidR="00B816F4">
        <w:rPr>
          <w:sz w:val="22"/>
          <w:lang w:eastAsia="zh-CN"/>
        </w:rPr>
        <w:t xml:space="preserve">bjective 2 is for </w:t>
      </w:r>
      <w:r w:rsidR="00B816F4" w:rsidRPr="00B816F4">
        <w:rPr>
          <w:sz w:val="22"/>
          <w:lang w:eastAsia="zh-CN"/>
        </w:rPr>
        <w:t>CSI enhancement</w:t>
      </w:r>
      <w:r w:rsidR="00B816F4">
        <w:rPr>
          <w:sz w:val="22"/>
          <w:lang w:eastAsia="zh-CN"/>
        </w:rPr>
        <w:t xml:space="preserve"> on </w:t>
      </w:r>
      <w:r w:rsidR="00B816F4" w:rsidRPr="00B816F4">
        <w:rPr>
          <w:sz w:val="22"/>
          <w:lang w:eastAsia="zh-CN"/>
        </w:rPr>
        <w:t>up to 128 CSI-RS ports</w:t>
      </w:r>
      <w:r w:rsidR="00B816F4">
        <w:rPr>
          <w:sz w:val="22"/>
          <w:lang w:eastAsia="zh-CN"/>
        </w:rPr>
        <w:t xml:space="preserve">, </w:t>
      </w:r>
      <w:r w:rsidR="001F0B6B">
        <w:rPr>
          <w:sz w:val="22"/>
          <w:lang w:eastAsia="zh-CN"/>
        </w:rPr>
        <w:t xml:space="preserve">and </w:t>
      </w:r>
      <w:r w:rsidR="00B816F4">
        <w:rPr>
          <w:sz w:val="22"/>
          <w:lang w:eastAsia="zh-CN"/>
        </w:rPr>
        <w:t xml:space="preserve">objective 3 is for </w:t>
      </w:r>
      <w:r w:rsidR="00B816F4" w:rsidRPr="00B816F4">
        <w:rPr>
          <w:sz w:val="22"/>
          <w:lang w:eastAsia="zh-CN"/>
        </w:rPr>
        <w:t>CSI enhancement</w:t>
      </w:r>
      <w:r w:rsidR="00B816F4">
        <w:rPr>
          <w:sz w:val="22"/>
          <w:lang w:eastAsia="zh-CN"/>
        </w:rPr>
        <w:t xml:space="preserve"> on CJT</w:t>
      </w:r>
      <w:r w:rsidR="00A77952">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1DFD44F8" w14:textId="2A7463EF" w:rsidR="00A8653D" w:rsidRPr="00F92D68" w:rsidRDefault="00A8653D">
            <w:pPr>
              <w:numPr>
                <w:ilvl w:val="0"/>
                <w:numId w:val="42"/>
              </w:numPr>
              <w:tabs>
                <w:tab w:val="left" w:pos="720"/>
              </w:tabs>
              <w:overflowPunct/>
              <w:autoSpaceDE/>
              <w:autoSpaceDN/>
              <w:adjustRightInd/>
              <w:snapToGrid w:val="0"/>
              <w:spacing w:after="0"/>
              <w:textAlignment w:val="auto"/>
              <w:rPr>
                <w:rFonts w:eastAsia="Times New Roman"/>
                <w:sz w:val="22"/>
                <w:szCs w:val="32"/>
                <w:lang w:val="en-US"/>
              </w:rPr>
            </w:pPr>
            <w:bookmarkStart w:id="0" w:name="_Hlk146697700"/>
            <w:r w:rsidRPr="00F92D68">
              <w:rPr>
                <w:rFonts w:eastAsia="Times New Roman"/>
                <w:sz w:val="22"/>
                <w:szCs w:val="32"/>
                <w:lang w:val="en-US"/>
              </w:rPr>
              <w:t>Specify CSI support for up to 128 CSI-RS ports, targeting FR1</w:t>
            </w:r>
          </w:p>
          <w:p w14:paraId="184B9D30" w14:textId="77777777" w:rsidR="00A8653D" w:rsidRPr="00F92D68"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F92D68">
              <w:rPr>
                <w:rFonts w:eastAsia="Times New Roman"/>
                <w:sz w:val="22"/>
                <w:szCs w:val="32"/>
                <w:lang w:val="en-US"/>
              </w:rPr>
              <w:t>Type-I codebook refinement supporting up to a total of 128 CSI-RS ports across all resources, assuming legacy CSI-RS resources (with up to 32 CSI-RS ports per resource), based on extension of legacy codebooks</w:t>
            </w:r>
          </w:p>
          <w:p w14:paraId="27D9EBAB" w14:textId="77777777" w:rsidR="00A8653D" w:rsidRPr="00F92D68"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F92D68">
              <w:rPr>
                <w:rFonts w:eastAsia="Times New Roman"/>
                <w:sz w:val="22"/>
                <w:szCs w:val="32"/>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E32BF8F" w14:textId="77777777" w:rsidR="00A8653D" w:rsidRPr="00F92D68"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F92D68">
              <w:rPr>
                <w:rFonts w:eastAsia="Times New Roman"/>
                <w:sz w:val="22"/>
                <w:szCs w:val="32"/>
                <w:lang w:val="en-US"/>
              </w:rPr>
              <w:t>Extension of CRI(s)-based CSI reporting (CQI/PMI/RI calculated per CRI for ≥1 CRIs) for hybrid beamforming supporting up to a total of 128 CSI-RS ports across all resources, with up to 32 CSI-RS ports per resource, without new codebook design</w:t>
            </w:r>
            <w:bookmarkEnd w:id="0"/>
          </w:p>
          <w:p w14:paraId="4C9973D3" w14:textId="77777777" w:rsidR="00A8653D" w:rsidRPr="00F92D68" w:rsidRDefault="00A8653D">
            <w:pPr>
              <w:numPr>
                <w:ilvl w:val="0"/>
                <w:numId w:val="42"/>
              </w:numPr>
              <w:overflowPunct/>
              <w:autoSpaceDE/>
              <w:autoSpaceDN/>
              <w:adjustRightInd/>
              <w:snapToGrid w:val="0"/>
              <w:spacing w:after="0"/>
              <w:textAlignment w:val="auto"/>
              <w:rPr>
                <w:rFonts w:eastAsia="Times New Roman"/>
                <w:sz w:val="22"/>
                <w:szCs w:val="32"/>
                <w:lang w:val="en-US"/>
              </w:rPr>
            </w:pPr>
            <w:r w:rsidRPr="00F92D68">
              <w:rPr>
                <w:rFonts w:eastAsia="Times New Roman"/>
                <w:sz w:val="22"/>
                <w:szCs w:val="32"/>
                <w:lang w:val="en-US"/>
              </w:rPr>
              <w:t xml:space="preserve">Specify UE reporting enhancement for CJT deployments under non-ideal synchronization and backhaul, targeting FR1, both FDD and TDD </w:t>
            </w:r>
          </w:p>
          <w:p w14:paraId="460F15DB" w14:textId="1ABB8BF9" w:rsidR="001937F7" w:rsidRPr="00B816F4" w:rsidRDefault="00A8653D">
            <w:pPr>
              <w:numPr>
                <w:ilvl w:val="0"/>
                <w:numId w:val="48"/>
              </w:numPr>
              <w:overflowPunct/>
              <w:autoSpaceDE/>
              <w:autoSpaceDN/>
              <w:adjustRightInd/>
              <w:snapToGrid w:val="0"/>
              <w:spacing w:after="0"/>
              <w:textAlignment w:val="auto"/>
              <w:rPr>
                <w:rFonts w:eastAsia="Times New Roman"/>
                <w:szCs w:val="24"/>
                <w:lang w:val="en-US"/>
              </w:rPr>
            </w:pPr>
            <w:r w:rsidRPr="00F92D68">
              <w:rPr>
                <w:rFonts w:eastAsia="Times New Roman"/>
                <w:sz w:val="22"/>
                <w:szCs w:val="32"/>
                <w:lang w:val="en-US"/>
              </w:rPr>
              <w:t>Inter-TRP time misalignment and frequency/phase offset measurement and reporting, assuming legacy CSI-RS design, with stand-alone aperiodic reporting on PUSCH</w:t>
            </w:r>
          </w:p>
        </w:tc>
      </w:tr>
    </w:tbl>
    <w:p w14:paraId="55F8116A" w14:textId="2DFA6AAD" w:rsidR="00771953" w:rsidRDefault="00771953" w:rsidP="00A96915">
      <w:pPr>
        <w:spacing w:before="240"/>
        <w:jc w:val="both"/>
        <w:rPr>
          <w:sz w:val="22"/>
          <w:lang w:eastAsia="zh-CN"/>
        </w:rPr>
      </w:pPr>
      <w:r w:rsidRPr="0057317F">
        <w:rPr>
          <w:sz w:val="22"/>
          <w:lang w:eastAsia="zh-CN"/>
        </w:rPr>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B816F4" w:rsidRPr="00B816F4">
        <w:rPr>
          <w:sz w:val="22"/>
          <w:lang w:eastAsia="zh-CN"/>
        </w:rPr>
        <w:t>CSI enhancements</w:t>
      </w:r>
      <w:r w:rsidR="00B816F4">
        <w:rPr>
          <w:sz w:val="22"/>
          <w:lang w:eastAsia="zh-CN"/>
        </w:rPr>
        <w:t xml:space="preserve"> </w:t>
      </w:r>
      <w:r w:rsidR="00B816F4">
        <w:rPr>
          <w:rFonts w:hint="eastAsia"/>
          <w:sz w:val="22"/>
          <w:lang w:eastAsia="zh-CN"/>
        </w:rPr>
        <w:t>for</w:t>
      </w:r>
      <w:r w:rsidR="00B816F4">
        <w:rPr>
          <w:sz w:val="22"/>
          <w:lang w:eastAsia="zh-CN"/>
        </w:rPr>
        <w:t xml:space="preserve"> </w:t>
      </w:r>
      <w:r w:rsidR="00D32D2C" w:rsidRPr="00B816F4">
        <w:rPr>
          <w:sz w:val="22"/>
          <w:lang w:eastAsia="zh-CN"/>
        </w:rPr>
        <w:t>up to 128 CSI-RS ports</w:t>
      </w:r>
      <w:r w:rsidR="00D32D2C">
        <w:rPr>
          <w:sz w:val="22"/>
          <w:lang w:eastAsia="zh-CN"/>
        </w:rPr>
        <w:t xml:space="preserve"> and CJT</w:t>
      </w:r>
      <w:r w:rsidR="00A77952">
        <w:rPr>
          <w:sz w:val="22"/>
          <w:lang w:eastAsia="zh-CN"/>
        </w:rPr>
        <w:t xml:space="preserve"> </w:t>
      </w:r>
      <w:r w:rsidR="00DC6EDE">
        <w:rPr>
          <w:sz w:val="22"/>
          <w:lang w:eastAsia="zh-CN"/>
        </w:rPr>
        <w:t>in Rel-19.</w:t>
      </w:r>
    </w:p>
    <w:p w14:paraId="15E022FB" w14:textId="4567CA2B" w:rsidR="00377A0D" w:rsidRPr="00156AC3" w:rsidRDefault="00734735" w:rsidP="00156AC3">
      <w:pPr>
        <w:pStyle w:val="1"/>
        <w:numPr>
          <w:ilvl w:val="0"/>
          <w:numId w:val="5"/>
        </w:numPr>
        <w:pBdr>
          <w:top w:val="single" w:sz="12" w:space="4" w:color="auto"/>
        </w:pBdr>
        <w:rPr>
          <w:rFonts w:cs="Arial"/>
          <w:lang w:val="en-US"/>
        </w:rPr>
      </w:pPr>
      <w:r>
        <w:rPr>
          <w:rFonts w:cs="Arial"/>
          <w:lang w:val="en-US"/>
        </w:rPr>
        <w:t>C</w:t>
      </w:r>
      <w:r>
        <w:rPr>
          <w:rFonts w:cs="Arial" w:hint="eastAsia"/>
          <w:lang w:val="en-US"/>
        </w:rPr>
        <w:t>odebook refinement</w:t>
      </w:r>
      <w:r w:rsidR="00D32D2C" w:rsidRPr="00D32D2C">
        <w:rPr>
          <w:rFonts w:cs="Arial"/>
          <w:lang w:val="en-US"/>
        </w:rPr>
        <w:t xml:space="preserve"> </w:t>
      </w:r>
      <w:r w:rsidR="0071228E">
        <w:rPr>
          <w:rFonts w:cs="Arial"/>
          <w:lang w:val="en-US"/>
        </w:rPr>
        <w:t>on</w:t>
      </w:r>
      <w:r w:rsidR="00D32D2C" w:rsidRPr="00D32D2C">
        <w:rPr>
          <w:rFonts w:cs="Arial"/>
          <w:lang w:val="en-US"/>
        </w:rPr>
        <w:t xml:space="preserve"> up to 128 CSI-RS ports</w:t>
      </w:r>
    </w:p>
    <w:p w14:paraId="5A37BFAF" w14:textId="0BA0CAE9" w:rsidR="000E7060" w:rsidRPr="00F25965" w:rsidRDefault="000E7060" w:rsidP="000E7060">
      <w:pPr>
        <w:pStyle w:val="2"/>
      </w:pPr>
      <w:r w:rsidRPr="00F25965">
        <w:t>2.</w:t>
      </w:r>
      <w:r w:rsidR="008D32BA">
        <w:rPr>
          <w:rFonts w:hint="eastAsia"/>
          <w:lang w:eastAsia="zh-CN"/>
        </w:rPr>
        <w:t>1</w:t>
      </w:r>
      <w:r w:rsidR="008D32BA" w:rsidRPr="00F25965">
        <w:t xml:space="preserve"> </w:t>
      </w:r>
      <w:r w:rsidR="005378E0">
        <w:rPr>
          <w:rFonts w:hint="eastAsia"/>
          <w:lang w:eastAsia="zh-CN"/>
        </w:rPr>
        <w:t>Active resource counting</w:t>
      </w:r>
    </w:p>
    <w:p w14:paraId="0769C776" w14:textId="39BF49FC" w:rsidR="000E7060" w:rsidRPr="00A91659" w:rsidRDefault="002445AB" w:rsidP="000E7060">
      <w:pPr>
        <w:pStyle w:val="Proposal"/>
        <w:tabs>
          <w:tab w:val="clear" w:pos="1701"/>
        </w:tabs>
        <w:spacing w:before="100" w:beforeAutospacing="1"/>
        <w:ind w:left="0" w:firstLine="0"/>
        <w:rPr>
          <w:rFonts w:ascii="Times New Roman" w:eastAsiaTheme="minorEastAsia" w:hAnsi="Times New Roman"/>
          <w:b w:val="0"/>
          <w:bCs w:val="0"/>
          <w:sz w:val="22"/>
          <w:szCs w:val="22"/>
        </w:rPr>
      </w:pPr>
      <w:r w:rsidRPr="00A91659">
        <w:rPr>
          <w:rFonts w:ascii="Times New Roman" w:eastAsiaTheme="minorEastAsia" w:hAnsi="Times New Roman" w:hint="eastAsia"/>
          <w:b w:val="0"/>
          <w:bCs w:val="0"/>
          <w:sz w:val="22"/>
          <w:szCs w:val="22"/>
        </w:rPr>
        <w:t xml:space="preserve">In </w:t>
      </w:r>
      <w:r w:rsidRPr="00A91659">
        <w:rPr>
          <w:rFonts w:ascii="Times New Roman" w:eastAsiaTheme="minorEastAsia" w:hAnsi="Times New Roman"/>
          <w:b w:val="0"/>
          <w:bCs w:val="0"/>
          <w:sz w:val="22"/>
          <w:szCs w:val="22"/>
        </w:rPr>
        <w:t>legacy</w:t>
      </w:r>
      <w:r w:rsidRPr="00A91659">
        <w:rPr>
          <w:rFonts w:ascii="Times New Roman" w:eastAsiaTheme="minorEastAsia" w:hAnsi="Times New Roman" w:hint="eastAsia"/>
          <w:b w:val="0"/>
          <w:bCs w:val="0"/>
          <w:sz w:val="22"/>
          <w:szCs w:val="22"/>
        </w:rPr>
        <w:t xml:space="preserve">, </w:t>
      </w:r>
      <w:r w:rsidR="005378E0">
        <w:rPr>
          <w:rFonts w:ascii="Times New Roman" w:eastAsiaTheme="minorEastAsia" w:hAnsi="Times New Roman" w:hint="eastAsia"/>
          <w:b w:val="0"/>
          <w:bCs w:val="0"/>
          <w:sz w:val="22"/>
          <w:szCs w:val="22"/>
        </w:rPr>
        <w:t xml:space="preserve">related to UE capability on buffering, </w:t>
      </w:r>
      <w:r w:rsidR="005378E0">
        <w:rPr>
          <w:rFonts w:ascii="Times New Roman" w:eastAsiaTheme="minorEastAsia" w:hAnsi="Times New Roman"/>
          <w:b w:val="0"/>
          <w:bCs w:val="0"/>
          <w:sz w:val="22"/>
          <w:szCs w:val="22"/>
        </w:rPr>
        <w:t>the</w:t>
      </w:r>
      <w:r w:rsidR="005378E0">
        <w:rPr>
          <w:rFonts w:ascii="Times New Roman" w:eastAsiaTheme="minorEastAsia" w:hAnsi="Times New Roman" w:hint="eastAsia"/>
          <w:b w:val="0"/>
          <w:bCs w:val="0"/>
          <w:sz w:val="22"/>
          <w:szCs w:val="22"/>
        </w:rPr>
        <w:t xml:space="preserve"> a</w:t>
      </w:r>
      <w:r w:rsidR="005378E0" w:rsidRPr="005378E0">
        <w:rPr>
          <w:rFonts w:ascii="Times New Roman" w:eastAsiaTheme="minorEastAsia" w:hAnsi="Times New Roman"/>
          <w:b w:val="0"/>
          <w:bCs w:val="0"/>
          <w:sz w:val="22"/>
          <w:szCs w:val="22"/>
        </w:rPr>
        <w:t>ctive resource counting</w:t>
      </w:r>
      <w:r w:rsidR="005378E0" w:rsidRPr="005378E0">
        <w:rPr>
          <w:rFonts w:ascii="Times New Roman" w:eastAsiaTheme="minorEastAsia" w:hAnsi="Times New Roman" w:hint="eastAsia"/>
          <w:b w:val="0"/>
          <w:bCs w:val="0"/>
          <w:sz w:val="22"/>
          <w:szCs w:val="22"/>
        </w:rPr>
        <w:t xml:space="preserve"> </w:t>
      </w:r>
      <w:r w:rsidR="005378E0">
        <w:rPr>
          <w:rFonts w:ascii="Times New Roman" w:eastAsiaTheme="minorEastAsia" w:hAnsi="Times New Roman" w:hint="eastAsia"/>
          <w:b w:val="0"/>
          <w:bCs w:val="0"/>
          <w:sz w:val="22"/>
          <w:szCs w:val="22"/>
        </w:rPr>
        <w:t xml:space="preserve">rule </w:t>
      </w:r>
      <w:r w:rsidR="002E1E0A">
        <w:rPr>
          <w:rFonts w:ascii="Times New Roman" w:eastAsiaTheme="minorEastAsia" w:hAnsi="Times New Roman" w:hint="eastAsia"/>
          <w:b w:val="0"/>
          <w:bCs w:val="0"/>
          <w:sz w:val="22"/>
          <w:szCs w:val="22"/>
        </w:rPr>
        <w:t xml:space="preserve">is </w:t>
      </w:r>
      <w:r w:rsidR="005378E0">
        <w:rPr>
          <w:rFonts w:ascii="Times New Roman" w:eastAsiaTheme="minorEastAsia" w:hAnsi="Times New Roman" w:hint="eastAsia"/>
          <w:b w:val="0"/>
          <w:bCs w:val="0"/>
          <w:sz w:val="22"/>
          <w:szCs w:val="22"/>
        </w:rPr>
        <w:t xml:space="preserve">defined in the current spec. For all codebook types </w:t>
      </w:r>
      <w:r w:rsidR="005378E0" w:rsidRPr="005378E0">
        <w:rPr>
          <w:rFonts w:ascii="Times New Roman" w:eastAsiaTheme="minorEastAsia" w:hAnsi="Times New Roman"/>
          <w:b w:val="0"/>
          <w:bCs w:val="0"/>
          <w:sz w:val="22"/>
          <w:szCs w:val="22"/>
        </w:rPr>
        <w:t xml:space="preserve">except for </w:t>
      </w:r>
      <w:r w:rsidR="005378E0">
        <w:rPr>
          <w:rFonts w:ascii="Times New Roman" w:eastAsiaTheme="minorEastAsia" w:hAnsi="Times New Roman"/>
          <w:b w:val="0"/>
          <w:bCs w:val="0"/>
          <w:sz w:val="22"/>
          <w:szCs w:val="22"/>
        </w:rPr>
        <w:t>Rel</w:t>
      </w:r>
      <w:r w:rsidR="005378E0">
        <w:rPr>
          <w:rFonts w:ascii="Times New Roman" w:eastAsiaTheme="minorEastAsia" w:hAnsi="Times New Roman" w:hint="eastAsia"/>
          <w:b w:val="0"/>
          <w:bCs w:val="0"/>
          <w:sz w:val="22"/>
          <w:szCs w:val="22"/>
        </w:rPr>
        <w:t>-17 NCJT,</w:t>
      </w:r>
      <w:r w:rsidR="005378E0" w:rsidRPr="005378E0">
        <w:rPr>
          <w:rFonts w:ascii="Times New Roman" w:eastAsiaTheme="minorEastAsia" w:hAnsi="Times New Roman" w:hint="eastAsia"/>
          <w:b w:val="0"/>
          <w:bCs w:val="0"/>
          <w:sz w:val="22"/>
          <w:szCs w:val="22"/>
        </w:rPr>
        <w:t xml:space="preserve"> </w:t>
      </w:r>
      <w:r w:rsidR="002E1E0A">
        <w:rPr>
          <w:rFonts w:ascii="Times New Roman" w:eastAsiaTheme="minorEastAsia" w:hAnsi="Times New Roman" w:hint="eastAsia"/>
          <w:b w:val="0"/>
          <w:bCs w:val="0"/>
          <w:sz w:val="22"/>
          <w:szCs w:val="22"/>
        </w:rPr>
        <w:t>i</w:t>
      </w:r>
      <w:r w:rsidR="005378E0" w:rsidRPr="005378E0">
        <w:rPr>
          <w:rFonts w:ascii="Times New Roman" w:eastAsiaTheme="minorEastAsia" w:hAnsi="Times New Roman"/>
          <w:b w:val="0"/>
          <w:bCs w:val="0"/>
          <w:sz w:val="22"/>
          <w:szCs w:val="22"/>
        </w:rPr>
        <w:t>f a CSI-RS resource is referred N times by one or more CSI Reporting Settings, the CSI-RS resource and the CSI-RS ports within the CSI-RS resource are counted N times.</w:t>
      </w:r>
      <w:r w:rsidR="005378E0" w:rsidRPr="005378E0">
        <w:rPr>
          <w:rFonts w:ascii="Times New Roman" w:eastAsia="宋体" w:hAnsi="Times New Roman"/>
          <w:b w:val="0"/>
          <w:bCs w:val="0"/>
          <w:lang w:eastAsia="en-US"/>
        </w:rPr>
        <w:t xml:space="preserve"> </w:t>
      </w:r>
      <w:r w:rsidR="005378E0" w:rsidRPr="005378E0">
        <w:rPr>
          <w:rFonts w:ascii="Times New Roman" w:eastAsiaTheme="minorEastAsia" w:hAnsi="Times New Roman"/>
          <w:b w:val="0"/>
          <w:bCs w:val="0"/>
          <w:sz w:val="22"/>
          <w:szCs w:val="22"/>
        </w:rPr>
        <w:t>For</w:t>
      </w:r>
      <w:r w:rsidR="005378E0">
        <w:rPr>
          <w:rFonts w:ascii="Times New Roman" w:eastAsiaTheme="minorEastAsia" w:hAnsi="Times New Roman" w:hint="eastAsia"/>
          <w:b w:val="0"/>
          <w:bCs w:val="0"/>
          <w:sz w:val="22"/>
          <w:szCs w:val="22"/>
        </w:rPr>
        <w:t xml:space="preserve"> Rel-17 NCJT,</w:t>
      </w:r>
      <w:r w:rsidR="005378E0" w:rsidRPr="005378E0">
        <w:rPr>
          <w:rFonts w:ascii="Times New Roman" w:eastAsiaTheme="minorEastAsia" w:hAnsi="Times New Roman"/>
          <w:b w:val="0"/>
          <w:bCs w:val="0"/>
          <w:sz w:val="22"/>
          <w:szCs w:val="22"/>
        </w:rPr>
        <w:t xml:space="preserve"> if a CSI-RS resource is referred </w:t>
      </w:r>
      <w:r w:rsidR="005378E0" w:rsidRPr="005378E0">
        <w:rPr>
          <w:rFonts w:ascii="Cambria Math" w:eastAsiaTheme="minorEastAsia" w:hAnsi="Cambria Math" w:cs="Cambria Math"/>
          <w:b w:val="0"/>
          <w:bCs w:val="0"/>
          <w:sz w:val="22"/>
          <w:szCs w:val="22"/>
        </w:rPr>
        <w:t>𝑋</w:t>
      </w:r>
      <w:r w:rsidR="005378E0" w:rsidRPr="005378E0">
        <w:rPr>
          <w:rFonts w:ascii="Times New Roman" w:eastAsiaTheme="minorEastAsia" w:hAnsi="Times New Roman"/>
          <w:b w:val="0"/>
          <w:bCs w:val="0"/>
          <w:sz w:val="22"/>
          <w:szCs w:val="22"/>
        </w:rPr>
        <w:t xml:space="preserve"> times by one of the </w:t>
      </w:r>
      <w:r w:rsidR="005378E0" w:rsidRPr="005378E0">
        <w:rPr>
          <w:rFonts w:ascii="Cambria Math" w:eastAsiaTheme="minorEastAsia" w:hAnsi="Cambria Math" w:cs="Cambria Math"/>
          <w:b w:val="0"/>
          <w:bCs w:val="0"/>
          <w:sz w:val="22"/>
          <w:szCs w:val="22"/>
        </w:rPr>
        <w:t>𝑀</w:t>
      </w:r>
      <w:r w:rsidR="005378E0" w:rsidRPr="005378E0">
        <w:rPr>
          <w:rFonts w:ascii="Times New Roman" w:eastAsiaTheme="minorEastAsia" w:hAnsi="Times New Roman"/>
          <w:b w:val="0"/>
          <w:bCs w:val="0"/>
          <w:sz w:val="22"/>
          <w:szCs w:val="22"/>
        </w:rPr>
        <w:t xml:space="preserve"> CSI-RS resources, where </w:t>
      </w:r>
      <w:r w:rsidR="005378E0" w:rsidRPr="005378E0">
        <w:rPr>
          <w:rFonts w:ascii="Cambria Math" w:eastAsiaTheme="minorEastAsia" w:hAnsi="Cambria Math" w:cs="Cambria Math"/>
          <w:b w:val="0"/>
          <w:bCs w:val="0"/>
          <w:sz w:val="22"/>
          <w:szCs w:val="22"/>
        </w:rPr>
        <w:t>𝑀</w:t>
      </w:r>
      <w:r w:rsidR="005378E0" w:rsidRPr="005378E0">
        <w:rPr>
          <w:rFonts w:ascii="Times New Roman" w:eastAsiaTheme="minorEastAsia" w:hAnsi="Times New Roman"/>
          <w:b w:val="0"/>
          <w:bCs w:val="0"/>
          <w:sz w:val="22"/>
          <w:szCs w:val="22"/>
        </w:rPr>
        <w:t xml:space="preserve"> is </w:t>
      </w:r>
      <w:r w:rsidR="00F7544C">
        <w:rPr>
          <w:rFonts w:ascii="Times New Roman" w:eastAsiaTheme="minorEastAsia" w:hAnsi="Times New Roman" w:hint="eastAsia"/>
          <w:b w:val="0"/>
          <w:bCs w:val="0"/>
          <w:sz w:val="22"/>
          <w:szCs w:val="22"/>
        </w:rPr>
        <w:t xml:space="preserve">the total number of CMR for S-TRP </w:t>
      </w:r>
      <w:r w:rsidR="00F7544C" w:rsidRPr="00F7544C">
        <w:rPr>
          <w:rFonts w:ascii="Times New Roman" w:eastAsiaTheme="minorEastAsia" w:hAnsi="Times New Roman"/>
          <w:b w:val="0"/>
          <w:bCs w:val="0"/>
          <w:sz w:val="22"/>
          <w:szCs w:val="22"/>
        </w:rPr>
        <w:t>hypothesis</w:t>
      </w:r>
      <w:r w:rsidR="005378E0" w:rsidRPr="005378E0">
        <w:rPr>
          <w:rFonts w:ascii="Times New Roman" w:eastAsiaTheme="minorEastAsia" w:hAnsi="Times New Roman"/>
          <w:b w:val="0"/>
          <w:bCs w:val="0"/>
          <w:sz w:val="22"/>
          <w:szCs w:val="22"/>
        </w:rPr>
        <w:t xml:space="preserve">, and/or one or two Resource Pairs, the CSI-RS resource and the CSI-RS ports within the CSI-RS resource are counted </w:t>
      </w:r>
      <w:r w:rsidR="005378E0" w:rsidRPr="005378E0">
        <w:rPr>
          <w:rFonts w:ascii="Cambria Math" w:eastAsiaTheme="minorEastAsia" w:hAnsi="Cambria Math" w:cs="Cambria Math"/>
          <w:b w:val="0"/>
          <w:bCs w:val="0"/>
          <w:sz w:val="22"/>
          <w:szCs w:val="22"/>
        </w:rPr>
        <w:t>𝑋</w:t>
      </w:r>
      <w:r w:rsidR="005378E0" w:rsidRPr="005378E0">
        <w:rPr>
          <w:rFonts w:ascii="Times New Roman" w:eastAsiaTheme="minorEastAsia" w:hAnsi="Times New Roman"/>
          <w:b w:val="0"/>
          <w:bCs w:val="0"/>
          <w:sz w:val="22"/>
          <w:szCs w:val="22"/>
        </w:rPr>
        <w:t xml:space="preserve"> times</w:t>
      </w:r>
      <w:r w:rsidR="00C433B3">
        <w:rPr>
          <w:rFonts w:ascii="Times New Roman" w:eastAsiaTheme="minorEastAsia" w:hAnsi="Times New Roman" w:hint="eastAsia"/>
          <w:sz w:val="22"/>
          <w:szCs w:val="22"/>
        </w:rPr>
        <w:t>.</w:t>
      </w:r>
      <w:r w:rsidR="005378E0">
        <w:rPr>
          <w:rFonts w:ascii="Times New Roman" w:eastAsiaTheme="minorEastAsia" w:hAnsi="Times New Roman" w:hint="eastAsia"/>
          <w:b w:val="0"/>
          <w:bCs w:val="0"/>
          <w:sz w:val="22"/>
          <w:szCs w:val="22"/>
        </w:rPr>
        <w:t xml:space="preserve"> </w:t>
      </w:r>
    </w:p>
    <w:p w14:paraId="1F4B7F5D" w14:textId="1079109B" w:rsidR="00C433B3" w:rsidRPr="00C433B3" w:rsidRDefault="005B5932" w:rsidP="000E7060">
      <w:pPr>
        <w:pStyle w:val="Proposal"/>
        <w:tabs>
          <w:tab w:val="clear" w:pos="1701"/>
        </w:tabs>
        <w:spacing w:before="100" w:beforeAutospacing="1"/>
        <w:ind w:left="0" w:firstLine="0"/>
        <w:rPr>
          <w:rFonts w:ascii="Times New Roman" w:eastAsiaTheme="minorEastAsia" w:hAnsi="Times New Roman"/>
          <w:b w:val="0"/>
          <w:bCs w:val="0"/>
          <w:sz w:val="22"/>
          <w:szCs w:val="22"/>
        </w:rPr>
      </w:pPr>
      <w:r w:rsidRPr="00A91659">
        <w:rPr>
          <w:rFonts w:ascii="Times New Roman" w:eastAsiaTheme="minorEastAsia" w:hAnsi="Times New Roman" w:hint="eastAsia"/>
          <w:b w:val="0"/>
          <w:bCs w:val="0"/>
          <w:sz w:val="22"/>
          <w:szCs w:val="22"/>
        </w:rPr>
        <w:lastRenderedPageBreak/>
        <w:t xml:space="preserve">In Rel-19, </w:t>
      </w:r>
      <w:r w:rsidR="00C433B3">
        <w:rPr>
          <w:rFonts w:ascii="Times New Roman" w:eastAsiaTheme="minorEastAsia" w:hAnsi="Times New Roman" w:hint="eastAsia"/>
          <w:b w:val="0"/>
          <w:bCs w:val="0"/>
          <w:sz w:val="22"/>
          <w:szCs w:val="22"/>
        </w:rPr>
        <w:t xml:space="preserve">two timeline </w:t>
      </w:r>
      <w:r w:rsidR="00C433B3">
        <w:rPr>
          <w:rFonts w:ascii="Times New Roman" w:eastAsiaTheme="minorEastAsia" w:hAnsi="Times New Roman"/>
          <w:b w:val="0"/>
          <w:bCs w:val="0"/>
          <w:sz w:val="22"/>
          <w:szCs w:val="22"/>
        </w:rPr>
        <w:t>capabilities</w:t>
      </w:r>
      <w:r w:rsidR="00C433B3">
        <w:rPr>
          <w:rFonts w:ascii="Times New Roman" w:eastAsiaTheme="minorEastAsia" w:hAnsi="Times New Roman" w:hint="eastAsia"/>
          <w:b w:val="0"/>
          <w:bCs w:val="0"/>
          <w:sz w:val="22"/>
          <w:szCs w:val="22"/>
        </w:rPr>
        <w:t xml:space="preserve"> </w:t>
      </w:r>
      <w:r w:rsidR="002E1E0A">
        <w:rPr>
          <w:rFonts w:ascii="Times New Roman" w:eastAsiaTheme="minorEastAsia" w:hAnsi="Times New Roman" w:hint="eastAsia"/>
          <w:b w:val="0"/>
          <w:bCs w:val="0"/>
          <w:sz w:val="22"/>
          <w:szCs w:val="22"/>
        </w:rPr>
        <w:t xml:space="preserve">are </w:t>
      </w:r>
      <w:r w:rsidR="00C433B3">
        <w:rPr>
          <w:rFonts w:ascii="Times New Roman" w:eastAsiaTheme="minorEastAsia" w:hAnsi="Times New Roman" w:hint="eastAsia"/>
          <w:b w:val="0"/>
          <w:bCs w:val="0"/>
          <w:sz w:val="22"/>
          <w:szCs w:val="22"/>
        </w:rPr>
        <w:t>supported.</w:t>
      </w:r>
      <w:r w:rsidR="00C433B3" w:rsidRPr="00C433B3">
        <w:rPr>
          <w:rFonts w:ascii="Times New Roman" w:eastAsiaTheme="minorEastAsia" w:hAnsi="Times New Roman" w:hint="eastAsia"/>
          <w:b w:val="0"/>
          <w:bCs w:val="0"/>
          <w:sz w:val="22"/>
          <w:szCs w:val="22"/>
        </w:rPr>
        <w:t xml:space="preserve"> </w:t>
      </w:r>
      <w:r w:rsidR="00C433B3">
        <w:rPr>
          <w:rFonts w:ascii="Times New Roman" w:eastAsiaTheme="minorEastAsia" w:hAnsi="Times New Roman" w:hint="eastAsia"/>
          <w:b w:val="0"/>
          <w:bCs w:val="0"/>
          <w:sz w:val="22"/>
          <w:szCs w:val="22"/>
        </w:rPr>
        <w:t xml:space="preserve">Timeline </w:t>
      </w:r>
      <w:r w:rsidR="00C433B3">
        <w:rPr>
          <w:rFonts w:ascii="Times New Roman" w:eastAsiaTheme="minorEastAsia" w:hAnsi="Times New Roman"/>
          <w:b w:val="0"/>
          <w:bCs w:val="0"/>
          <w:sz w:val="22"/>
          <w:szCs w:val="22"/>
        </w:rPr>
        <w:t>capabilit</w:t>
      </w:r>
      <w:r w:rsidR="00C433B3">
        <w:rPr>
          <w:rFonts w:ascii="Times New Roman" w:eastAsiaTheme="minorEastAsia" w:hAnsi="Times New Roman" w:hint="eastAsia"/>
          <w:b w:val="0"/>
          <w:bCs w:val="0"/>
          <w:sz w:val="22"/>
          <w:szCs w:val="22"/>
        </w:rPr>
        <w:t xml:space="preserve">y 1 is allowed by legacy without any timeline </w:t>
      </w:r>
      <w:r w:rsidR="00C433B3">
        <w:rPr>
          <w:rFonts w:ascii="Times New Roman" w:eastAsiaTheme="minorEastAsia" w:hAnsi="Times New Roman"/>
          <w:b w:val="0"/>
          <w:bCs w:val="0"/>
          <w:sz w:val="22"/>
          <w:szCs w:val="22"/>
        </w:rPr>
        <w:t>relaxing</w:t>
      </w:r>
      <w:r w:rsidR="00C433B3">
        <w:rPr>
          <w:rFonts w:ascii="Times New Roman" w:eastAsiaTheme="minorEastAsia" w:hAnsi="Times New Roman" w:hint="eastAsia"/>
          <w:b w:val="0"/>
          <w:bCs w:val="0"/>
          <w:sz w:val="22"/>
          <w:szCs w:val="22"/>
        </w:rPr>
        <w:t xml:space="preserve">, and timeline </w:t>
      </w:r>
      <w:r w:rsidR="00C433B3">
        <w:rPr>
          <w:rFonts w:ascii="Times New Roman" w:eastAsiaTheme="minorEastAsia" w:hAnsi="Times New Roman"/>
          <w:b w:val="0"/>
          <w:bCs w:val="0"/>
          <w:sz w:val="22"/>
          <w:szCs w:val="22"/>
        </w:rPr>
        <w:t>capabilit</w:t>
      </w:r>
      <w:r w:rsidR="00C433B3">
        <w:rPr>
          <w:rFonts w:ascii="Times New Roman" w:eastAsiaTheme="minorEastAsia" w:hAnsi="Times New Roman" w:hint="eastAsia"/>
          <w:b w:val="0"/>
          <w:bCs w:val="0"/>
          <w:sz w:val="22"/>
          <w:szCs w:val="22"/>
        </w:rPr>
        <w:t xml:space="preserve">y </w:t>
      </w:r>
      <w:r w:rsidR="002E1E0A">
        <w:rPr>
          <w:rFonts w:ascii="Times New Roman" w:eastAsiaTheme="minorEastAsia" w:hAnsi="Times New Roman" w:hint="eastAsia"/>
          <w:b w:val="0"/>
          <w:bCs w:val="0"/>
          <w:sz w:val="22"/>
          <w:szCs w:val="22"/>
        </w:rPr>
        <w:t xml:space="preserve">2 </w:t>
      </w:r>
      <w:r w:rsidR="00C433B3">
        <w:rPr>
          <w:rFonts w:ascii="Times New Roman" w:eastAsiaTheme="minorEastAsia" w:hAnsi="Times New Roman" w:hint="eastAsia"/>
          <w:b w:val="0"/>
          <w:bCs w:val="0"/>
          <w:sz w:val="22"/>
          <w:szCs w:val="22"/>
        </w:rPr>
        <w:t xml:space="preserve">is enhanced with timeline </w:t>
      </w:r>
      <w:r w:rsidR="00C433B3">
        <w:rPr>
          <w:rFonts w:ascii="Times New Roman" w:eastAsiaTheme="minorEastAsia" w:hAnsi="Times New Roman"/>
          <w:b w:val="0"/>
          <w:bCs w:val="0"/>
          <w:sz w:val="22"/>
          <w:szCs w:val="22"/>
        </w:rPr>
        <w:t>relaxing</w:t>
      </w:r>
      <w:r w:rsidR="00C92291">
        <w:rPr>
          <w:rFonts w:ascii="Times New Roman" w:eastAsiaTheme="minorEastAsia" w:hAnsi="Times New Roman" w:hint="eastAsia"/>
          <w:b w:val="0"/>
          <w:bCs w:val="0"/>
          <w:sz w:val="22"/>
          <w:szCs w:val="22"/>
        </w:rPr>
        <w:t>;</w:t>
      </w:r>
      <w:r w:rsidR="002E1E0A">
        <w:rPr>
          <w:rFonts w:ascii="Times New Roman" w:eastAsiaTheme="minorEastAsia" w:hAnsi="Times New Roman" w:hint="eastAsia"/>
          <w:b w:val="0"/>
          <w:bCs w:val="0"/>
          <w:sz w:val="22"/>
          <w:szCs w:val="22"/>
        </w:rPr>
        <w:t xml:space="preserve"> </w:t>
      </w:r>
      <w:r w:rsidR="00C433B3">
        <w:rPr>
          <w:rFonts w:ascii="Times New Roman" w:eastAsiaTheme="minorEastAsia" w:hAnsi="Times New Roman" w:hint="eastAsia"/>
          <w:b w:val="0"/>
          <w:bCs w:val="0"/>
          <w:sz w:val="22"/>
          <w:szCs w:val="22"/>
        </w:rPr>
        <w:t xml:space="preserve">For timeline capability 1 without any timeline </w:t>
      </w:r>
      <w:r w:rsidR="00C433B3">
        <w:rPr>
          <w:rFonts w:ascii="Times New Roman" w:eastAsiaTheme="minorEastAsia" w:hAnsi="Times New Roman"/>
          <w:b w:val="0"/>
          <w:bCs w:val="0"/>
          <w:sz w:val="22"/>
          <w:szCs w:val="22"/>
        </w:rPr>
        <w:t>relaxing</w:t>
      </w:r>
      <w:r w:rsidR="00C433B3">
        <w:rPr>
          <w:rFonts w:ascii="Times New Roman" w:eastAsiaTheme="minorEastAsia" w:hAnsi="Times New Roman" w:hint="eastAsia"/>
          <w:b w:val="0"/>
          <w:bCs w:val="0"/>
          <w:sz w:val="22"/>
          <w:szCs w:val="22"/>
        </w:rPr>
        <w:t>, the a</w:t>
      </w:r>
      <w:r w:rsidR="00C433B3" w:rsidRPr="00C433B3">
        <w:rPr>
          <w:rFonts w:ascii="Times New Roman" w:eastAsiaTheme="minorEastAsia" w:hAnsi="Times New Roman"/>
          <w:b w:val="0"/>
          <w:bCs w:val="0"/>
          <w:sz w:val="22"/>
          <w:szCs w:val="22"/>
        </w:rPr>
        <w:t>ctive resource counting</w:t>
      </w:r>
      <w:r w:rsidR="00C433B3">
        <w:rPr>
          <w:rFonts w:ascii="Times New Roman" w:eastAsiaTheme="minorEastAsia" w:hAnsi="Times New Roman" w:hint="eastAsia"/>
          <w:b w:val="0"/>
          <w:bCs w:val="0"/>
          <w:sz w:val="22"/>
          <w:szCs w:val="22"/>
        </w:rPr>
        <w:t xml:space="preserve"> should be also aligned with</w:t>
      </w:r>
      <w:r w:rsidR="002E1E0A">
        <w:rPr>
          <w:rFonts w:ascii="Times New Roman" w:eastAsiaTheme="minorEastAsia" w:hAnsi="Times New Roman" w:hint="eastAsia"/>
          <w:b w:val="0"/>
          <w:bCs w:val="0"/>
          <w:sz w:val="22"/>
          <w:szCs w:val="22"/>
        </w:rPr>
        <w:t xml:space="preserve"> the</w:t>
      </w:r>
      <w:r w:rsidR="00C433B3">
        <w:rPr>
          <w:rFonts w:ascii="Times New Roman" w:eastAsiaTheme="minorEastAsia" w:hAnsi="Times New Roman" w:hint="eastAsia"/>
          <w:b w:val="0"/>
          <w:bCs w:val="0"/>
          <w:sz w:val="22"/>
          <w:szCs w:val="22"/>
        </w:rPr>
        <w:t xml:space="preserve"> legacy rule. When one CSI report </w:t>
      </w:r>
      <w:r w:rsidR="002E1E0A">
        <w:rPr>
          <w:rFonts w:ascii="Times New Roman" w:eastAsiaTheme="minorEastAsia" w:hAnsi="Times New Roman"/>
          <w:b w:val="0"/>
          <w:bCs w:val="0"/>
          <w:sz w:val="22"/>
          <w:szCs w:val="22"/>
        </w:rPr>
        <w:t>refer</w:t>
      </w:r>
      <w:r w:rsidR="002E1E0A">
        <w:rPr>
          <w:rFonts w:ascii="Times New Roman" w:eastAsiaTheme="minorEastAsia" w:hAnsi="Times New Roman" w:hint="eastAsia"/>
          <w:b w:val="0"/>
          <w:bCs w:val="0"/>
          <w:sz w:val="22"/>
          <w:szCs w:val="22"/>
        </w:rPr>
        <w:t xml:space="preserve">s </w:t>
      </w:r>
      <w:r w:rsidR="00C433B3">
        <w:rPr>
          <w:rFonts w:ascii="Times New Roman" w:eastAsiaTheme="minorEastAsia" w:hAnsi="Times New Roman" w:hint="eastAsia"/>
          <w:b w:val="0"/>
          <w:bCs w:val="0"/>
          <w:sz w:val="22"/>
          <w:szCs w:val="22"/>
        </w:rPr>
        <w:t xml:space="preserve">K CMRs in one set, ARC should be K. </w:t>
      </w:r>
    </w:p>
    <w:p w14:paraId="5CB33A25" w14:textId="130DE001" w:rsidR="00A809AC" w:rsidRPr="00C92291" w:rsidRDefault="00A809AC" w:rsidP="00A809AC">
      <w:pPr>
        <w:pStyle w:val="Proposal"/>
        <w:numPr>
          <w:ilvl w:val="0"/>
          <w:numId w:val="46"/>
        </w:numPr>
        <w:tabs>
          <w:tab w:val="clear" w:pos="1701"/>
        </w:tabs>
        <w:spacing w:before="100" w:beforeAutospacing="1"/>
        <w:rPr>
          <w:rFonts w:ascii="Times New Roman"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w:t>
      </w:r>
      <w:r w:rsidR="00C433B3">
        <w:rPr>
          <w:rFonts w:ascii="Times New Roman" w:eastAsiaTheme="minorEastAsia" w:hAnsi="Times New Roman" w:hint="eastAsia"/>
          <w:sz w:val="22"/>
          <w:szCs w:val="22"/>
        </w:rPr>
        <w:t>ARC</w:t>
      </w:r>
      <w:r w:rsidRPr="00A91659">
        <w:rPr>
          <w:rFonts w:ascii="Times New Roman" w:hAnsi="Times New Roman" w:hint="eastAsia"/>
          <w:sz w:val="22"/>
          <w:szCs w:val="22"/>
        </w:rPr>
        <w:t xml:space="preserve"> </w:t>
      </w:r>
      <w:r w:rsidRPr="00A91659">
        <w:rPr>
          <w:rFonts w:ascii="Times New Roman" w:eastAsiaTheme="minorEastAsia" w:hAnsi="Times New Roman" w:hint="eastAsia"/>
          <w:sz w:val="22"/>
          <w:szCs w:val="22"/>
        </w:rPr>
        <w:t xml:space="preserve">for </w:t>
      </w:r>
      <w:r w:rsidR="00C433B3">
        <w:rPr>
          <w:rFonts w:ascii="Times New Roman" w:eastAsiaTheme="minorEastAsia" w:hAnsi="Times New Roman" w:hint="eastAsia"/>
          <w:sz w:val="22"/>
          <w:szCs w:val="22"/>
        </w:rPr>
        <w:t xml:space="preserve">timeline </w:t>
      </w:r>
      <w:r w:rsidR="00C433B3" w:rsidRPr="00C433B3">
        <w:rPr>
          <w:rFonts w:ascii="Times New Roman" w:eastAsiaTheme="minorEastAsia" w:hAnsi="Times New Roman" w:hint="eastAsia"/>
          <w:sz w:val="22"/>
          <w:szCs w:val="22"/>
        </w:rPr>
        <w:t xml:space="preserve">capability </w:t>
      </w:r>
      <w:r w:rsidR="00B96608">
        <w:rPr>
          <w:rFonts w:ascii="Times New Roman" w:eastAsiaTheme="minorEastAsia" w:hAnsi="Times New Roman" w:hint="eastAsia"/>
          <w:sz w:val="22"/>
          <w:szCs w:val="22"/>
        </w:rPr>
        <w:t>1</w:t>
      </w:r>
      <w:r w:rsidRPr="00C433B3">
        <w:rPr>
          <w:rFonts w:ascii="Times New Roman" w:eastAsiaTheme="minorEastAsia" w:hAnsi="Times New Roman"/>
          <w:sz w:val="22"/>
          <w:szCs w:val="22"/>
        </w:rPr>
        <w:t xml:space="preserve">, </w:t>
      </w:r>
      <w:r w:rsidR="00B96608" w:rsidRPr="00B96608">
        <w:rPr>
          <w:rFonts w:ascii="Times New Roman" w:hAnsi="Times New Roman"/>
          <w:sz w:val="22"/>
          <w:szCs w:val="22"/>
        </w:rPr>
        <w:t xml:space="preserve">ARC should be K for </w:t>
      </w:r>
      <w:r w:rsidR="00BD1451">
        <w:rPr>
          <w:rFonts w:ascii="Times New Roman" w:eastAsiaTheme="minorEastAsia" w:hAnsi="Times New Roman" w:hint="eastAsia"/>
          <w:sz w:val="22"/>
          <w:szCs w:val="22"/>
        </w:rPr>
        <w:t xml:space="preserve">Rel-19 Type I </w:t>
      </w:r>
      <w:r w:rsidR="00AA59CB">
        <w:rPr>
          <w:rFonts w:ascii="Times New Roman" w:eastAsiaTheme="minorEastAsia" w:hAnsi="Times New Roman" w:hint="eastAsia"/>
          <w:sz w:val="22"/>
          <w:szCs w:val="22"/>
        </w:rPr>
        <w:t xml:space="preserve">SP/MP </w:t>
      </w:r>
      <w:r w:rsidR="00B96608" w:rsidRPr="00B96608">
        <w:rPr>
          <w:rFonts w:ascii="Times New Roman" w:hAnsi="Times New Roman"/>
          <w:sz w:val="22"/>
          <w:szCs w:val="22"/>
        </w:rPr>
        <w:t>codebook</w:t>
      </w:r>
      <w:r w:rsidR="009538C0">
        <w:rPr>
          <w:rFonts w:ascii="Times New Roman" w:eastAsiaTheme="minorEastAsia" w:hAnsi="Times New Roman" w:hint="eastAsia"/>
          <w:sz w:val="22"/>
          <w:szCs w:val="22"/>
        </w:rPr>
        <w:t>.</w:t>
      </w:r>
    </w:p>
    <w:p w14:paraId="28FBE286" w14:textId="5B53AC19" w:rsidR="00C92291" w:rsidRPr="00F25965" w:rsidRDefault="00C92291" w:rsidP="00C92291">
      <w:pPr>
        <w:pStyle w:val="2"/>
      </w:pPr>
      <w:r w:rsidRPr="00F25965">
        <w:t>2.</w:t>
      </w:r>
      <w:r w:rsidR="008D32BA">
        <w:rPr>
          <w:rFonts w:hint="eastAsia"/>
          <w:lang w:eastAsia="zh-CN"/>
        </w:rPr>
        <w:t>2</w:t>
      </w:r>
      <w:r w:rsidR="008D32BA" w:rsidRPr="00F25965">
        <w:t xml:space="preserve"> </w:t>
      </w:r>
      <w:r>
        <w:rPr>
          <w:rFonts w:hint="eastAsia"/>
          <w:lang w:eastAsia="zh-CN"/>
        </w:rPr>
        <w:t>NES SD type 1 for 48,64,128 ports</w:t>
      </w:r>
    </w:p>
    <w:p w14:paraId="25F9F162" w14:textId="67A9DE4A" w:rsidR="00C92291" w:rsidRDefault="00DE53DD" w:rsidP="00BD474B">
      <w:pPr>
        <w:pStyle w:val="Proposal"/>
        <w:tabs>
          <w:tab w:val="clear" w:pos="1701"/>
        </w:tabs>
        <w:spacing w:before="100" w:beforeAutospacing="1"/>
        <w:ind w:left="0" w:firstLine="0"/>
        <w:rPr>
          <w:rFonts w:ascii="Times New Roman" w:eastAsiaTheme="minorEastAsia" w:hAnsi="Times New Roman"/>
          <w:b w:val="0"/>
          <w:bCs w:val="0"/>
          <w:sz w:val="22"/>
          <w:szCs w:val="22"/>
        </w:rPr>
      </w:pPr>
      <w:r>
        <w:rPr>
          <w:rFonts w:ascii="Times New Roman" w:eastAsiaTheme="minorEastAsia" w:hAnsi="Times New Roman" w:hint="eastAsia"/>
          <w:b w:val="0"/>
          <w:bCs w:val="0"/>
          <w:sz w:val="22"/>
          <w:szCs w:val="22"/>
        </w:rPr>
        <w:t xml:space="preserve">As the antenna ports </w:t>
      </w:r>
      <w:r>
        <w:rPr>
          <w:rFonts w:ascii="Times New Roman" w:eastAsiaTheme="minorEastAsia" w:hAnsi="Times New Roman"/>
          <w:b w:val="0"/>
          <w:bCs w:val="0"/>
          <w:sz w:val="22"/>
          <w:szCs w:val="22"/>
        </w:rPr>
        <w:t>increase</w:t>
      </w:r>
      <w:r>
        <w:rPr>
          <w:rFonts w:ascii="Times New Roman" w:eastAsiaTheme="minorEastAsia" w:hAnsi="Times New Roman" w:hint="eastAsia"/>
          <w:b w:val="0"/>
          <w:bCs w:val="0"/>
          <w:sz w:val="22"/>
          <w:szCs w:val="22"/>
        </w:rPr>
        <w:t xml:space="preserve"> </w:t>
      </w:r>
      <w:r w:rsidR="00BD474B">
        <w:rPr>
          <w:rFonts w:ascii="Times New Roman" w:eastAsiaTheme="minorEastAsia" w:hAnsi="Times New Roman" w:hint="eastAsia"/>
          <w:b w:val="0"/>
          <w:bCs w:val="0"/>
          <w:sz w:val="22"/>
          <w:szCs w:val="22"/>
        </w:rPr>
        <w:t xml:space="preserve">up </w:t>
      </w:r>
      <w:r>
        <w:rPr>
          <w:rFonts w:ascii="Times New Roman" w:eastAsiaTheme="minorEastAsia" w:hAnsi="Times New Roman" w:hint="eastAsia"/>
          <w:b w:val="0"/>
          <w:bCs w:val="0"/>
          <w:sz w:val="22"/>
          <w:szCs w:val="22"/>
        </w:rPr>
        <w:t>to 128</w:t>
      </w:r>
      <w:r w:rsidR="00BD474B">
        <w:rPr>
          <w:rFonts w:ascii="Times New Roman" w:eastAsiaTheme="minorEastAsia" w:hAnsi="Times New Roman" w:hint="eastAsia"/>
          <w:b w:val="0"/>
          <w:bCs w:val="0"/>
          <w:sz w:val="22"/>
          <w:szCs w:val="22"/>
        </w:rPr>
        <w:t>, t</w:t>
      </w:r>
      <w:r w:rsidR="00BD474B" w:rsidRPr="00BD474B">
        <w:rPr>
          <w:rFonts w:ascii="Times New Roman" w:eastAsiaTheme="minorEastAsia" w:hAnsi="Times New Roman"/>
          <w:b w:val="0"/>
          <w:bCs w:val="0"/>
          <w:sz w:val="22"/>
          <w:szCs w:val="22"/>
        </w:rPr>
        <w:t>he energy consumption problem is becoming increasingly severe</w:t>
      </w:r>
      <w:r w:rsidR="00BD474B">
        <w:rPr>
          <w:rFonts w:ascii="Times New Roman" w:eastAsiaTheme="minorEastAsia" w:hAnsi="Times New Roman" w:hint="eastAsia"/>
          <w:b w:val="0"/>
          <w:bCs w:val="0"/>
          <w:sz w:val="22"/>
          <w:szCs w:val="22"/>
        </w:rPr>
        <w:t xml:space="preserve">. Thus, in </w:t>
      </w:r>
      <w:r w:rsidR="0072682F">
        <w:rPr>
          <w:rFonts w:ascii="Times New Roman" w:eastAsiaTheme="minorEastAsia" w:hAnsi="Times New Roman" w:hint="eastAsia"/>
          <w:b w:val="0"/>
          <w:bCs w:val="0"/>
          <w:sz w:val="22"/>
          <w:szCs w:val="22"/>
        </w:rPr>
        <w:t xml:space="preserve">the </w:t>
      </w:r>
      <w:r w:rsidR="00BD474B">
        <w:rPr>
          <w:rFonts w:ascii="Times New Roman" w:eastAsiaTheme="minorEastAsia" w:hAnsi="Times New Roman" w:hint="eastAsia"/>
          <w:b w:val="0"/>
          <w:bCs w:val="0"/>
          <w:sz w:val="22"/>
          <w:szCs w:val="22"/>
        </w:rPr>
        <w:t xml:space="preserve">last meeting, NES SD type 1 was supported for 48,64,128 ports in Rel-19, based </w:t>
      </w:r>
      <w:r w:rsidR="0072682F">
        <w:rPr>
          <w:rFonts w:ascii="Times New Roman" w:eastAsiaTheme="minorEastAsia" w:hAnsi="Times New Roman" w:hint="eastAsia"/>
          <w:b w:val="0"/>
          <w:bCs w:val="0"/>
          <w:sz w:val="22"/>
          <w:szCs w:val="22"/>
        </w:rPr>
        <w:t xml:space="preserve">on </w:t>
      </w:r>
      <w:r w:rsidR="00BD474B">
        <w:rPr>
          <w:rFonts w:ascii="Times New Roman" w:eastAsiaTheme="minorEastAsia" w:hAnsi="Times New Roman" w:hint="eastAsia"/>
          <w:b w:val="0"/>
          <w:bCs w:val="0"/>
          <w:sz w:val="22"/>
          <w:szCs w:val="22"/>
        </w:rPr>
        <w:t>the following agreement.</w:t>
      </w:r>
    </w:p>
    <w:tbl>
      <w:tblPr>
        <w:tblStyle w:val="af7"/>
        <w:tblW w:w="0" w:type="auto"/>
        <w:tblLook w:val="04A0" w:firstRow="1" w:lastRow="0" w:firstColumn="1" w:lastColumn="0" w:noHBand="0" w:noVBand="1"/>
      </w:tblPr>
      <w:tblGrid>
        <w:gridCol w:w="10160"/>
      </w:tblGrid>
      <w:tr w:rsidR="00BD474B" w14:paraId="2A14A137" w14:textId="77777777" w:rsidTr="00BD474B">
        <w:tc>
          <w:tcPr>
            <w:tcW w:w="10160" w:type="dxa"/>
          </w:tcPr>
          <w:p w14:paraId="299DAA7C" w14:textId="77777777" w:rsidR="00BD474B" w:rsidRPr="00E245A5" w:rsidRDefault="00BD474B" w:rsidP="00BD474B">
            <w:pPr>
              <w:rPr>
                <w:rFonts w:cs="Times"/>
                <w:b/>
                <w:bCs/>
                <w:highlight w:val="green"/>
                <w:lang w:eastAsia="x-none"/>
              </w:rPr>
            </w:pPr>
            <w:r w:rsidRPr="00E245A5">
              <w:rPr>
                <w:rFonts w:cs="Times"/>
                <w:b/>
                <w:bCs/>
                <w:highlight w:val="green"/>
                <w:lang w:eastAsia="x-none"/>
              </w:rPr>
              <w:t>Agreement</w:t>
            </w:r>
          </w:p>
          <w:p w14:paraId="20A21ED5" w14:textId="77777777" w:rsidR="00BD474B" w:rsidRDefault="00BD474B" w:rsidP="00BD474B">
            <w:pPr>
              <w:rPr>
                <w:rFonts w:eastAsia="等线"/>
                <w:iCs/>
                <w:lang w:eastAsia="zh-CN"/>
              </w:rPr>
            </w:pPr>
            <w:r>
              <w:rPr>
                <w:rFonts w:eastAsia="Malgun Gothic"/>
                <w:lang w:eastAsia="zh-TW"/>
              </w:rPr>
              <w:t xml:space="preserve">For the Rel-19 Type-I SP codebook refinement for 48, 64, and 128 CSI-RS ports, regarding the </w:t>
            </w:r>
            <w:r>
              <w:rPr>
                <w:rFonts w:eastAsia="等线"/>
                <w:iCs/>
                <w:lang w:eastAsia="zh-CN"/>
              </w:rPr>
              <w:t xml:space="preserve">port subset indication (from the Rel-18 SD NES Type-1), extend the bitmap (i.e., </w:t>
            </w:r>
            <w:r w:rsidRPr="00F768E5">
              <w:rPr>
                <w:i/>
                <w:iCs/>
              </w:rPr>
              <w:t>port-subsetIndicator</w:t>
            </w:r>
            <w:r>
              <w:rPr>
                <w:rFonts w:eastAsia="等线"/>
                <w:iCs/>
                <w:lang w:eastAsia="zh-CN"/>
              </w:rPr>
              <w:t>) by adding p48, p64, and p128 along with their appropriate lengths</w:t>
            </w:r>
          </w:p>
          <w:p w14:paraId="14375716" w14:textId="468DE7A1" w:rsidR="00BD474B" w:rsidRPr="00BD474B" w:rsidRDefault="00BD474B" w:rsidP="00BD474B">
            <w:pPr>
              <w:pStyle w:val="aff0"/>
              <w:numPr>
                <w:ilvl w:val="0"/>
                <w:numId w:val="63"/>
              </w:numPr>
              <w:snapToGrid w:val="0"/>
              <w:rPr>
                <w:rFonts w:ascii="Times New Roman" w:eastAsia="Malgun Gothic" w:hAnsi="Times New Roman"/>
                <w:sz w:val="20"/>
                <w:szCs w:val="20"/>
                <w:lang w:val="en-GB" w:eastAsia="zh-TW"/>
              </w:rPr>
            </w:pPr>
            <w:r w:rsidRPr="00BD474B">
              <w:rPr>
                <w:rFonts w:ascii="Times New Roman" w:eastAsia="Malgun Gothic" w:hAnsi="Times New Roman"/>
                <w:sz w:val="20"/>
                <w:szCs w:val="20"/>
                <w:lang w:val="en-GB" w:eastAsia="zh-TW"/>
              </w:rPr>
              <w:t>Note: Per previous agreements, K is the number of aggregated NZP CSI-RS resources to attain 32 &lt; P (or P</w:t>
            </w:r>
            <w:r w:rsidRPr="00BD474B">
              <w:rPr>
                <w:rFonts w:ascii="Times New Roman" w:eastAsia="Malgun Gothic" w:hAnsi="Times New Roman"/>
                <w:sz w:val="20"/>
                <w:szCs w:val="20"/>
                <w:vertAlign w:val="subscript"/>
                <w:lang w:val="en-GB" w:eastAsia="zh-TW"/>
              </w:rPr>
              <w:t>CSI-RS</w:t>
            </w:r>
            <w:r w:rsidRPr="00BD474B">
              <w:rPr>
                <w:rFonts w:ascii="Times New Roman" w:eastAsia="Malgun Gothic" w:hAnsi="Times New Roman"/>
                <w:sz w:val="20"/>
                <w:szCs w:val="20"/>
                <w:lang w:val="en-GB" w:eastAsia="zh-TW"/>
              </w:rPr>
              <w:t>) ≤ 128</w:t>
            </w:r>
          </w:p>
        </w:tc>
      </w:tr>
    </w:tbl>
    <w:p w14:paraId="29D1E92B" w14:textId="200DB2AB" w:rsidR="00BD474B" w:rsidRDefault="00BD209E" w:rsidP="00BD474B">
      <w:pPr>
        <w:pStyle w:val="Proposal"/>
        <w:tabs>
          <w:tab w:val="clear" w:pos="1701"/>
        </w:tabs>
        <w:spacing w:before="100" w:beforeAutospacing="1"/>
        <w:ind w:left="0" w:firstLine="0"/>
        <w:rPr>
          <w:rFonts w:ascii="Times New Roman" w:eastAsiaTheme="minorEastAsia" w:hAnsi="Times New Roman"/>
          <w:b w:val="0"/>
          <w:bCs w:val="0"/>
          <w:sz w:val="22"/>
          <w:szCs w:val="22"/>
        </w:rPr>
      </w:pPr>
      <w:r>
        <w:rPr>
          <w:rFonts w:ascii="Times New Roman" w:eastAsiaTheme="minorEastAsia" w:hAnsi="Times New Roman" w:hint="eastAsia"/>
          <w:b w:val="0"/>
          <w:bCs w:val="0"/>
          <w:sz w:val="22"/>
          <w:szCs w:val="22"/>
        </w:rPr>
        <w:t xml:space="preserve">Based on the </w:t>
      </w:r>
      <w:r>
        <w:rPr>
          <w:rFonts w:ascii="Times New Roman" w:eastAsiaTheme="minorEastAsia" w:hAnsi="Times New Roman"/>
          <w:b w:val="0"/>
          <w:bCs w:val="0"/>
          <w:sz w:val="22"/>
          <w:szCs w:val="22"/>
        </w:rPr>
        <w:t>agreement</w:t>
      </w:r>
      <w:r>
        <w:rPr>
          <w:rFonts w:ascii="Times New Roman" w:eastAsiaTheme="minorEastAsia" w:hAnsi="Times New Roman" w:hint="eastAsia"/>
          <w:b w:val="0"/>
          <w:bCs w:val="0"/>
          <w:sz w:val="22"/>
          <w:szCs w:val="22"/>
        </w:rPr>
        <w:t xml:space="preserve"> above, P enabling ports will be configured for the subconfiguration by P values of </w:t>
      </w:r>
      <w:r>
        <w:rPr>
          <w:rFonts w:ascii="Times New Roman" w:eastAsiaTheme="minorEastAsia" w:hAnsi="Times New Roman"/>
          <w:b w:val="0"/>
          <w:bCs w:val="0"/>
          <w:sz w:val="22"/>
          <w:szCs w:val="22"/>
        </w:rPr>
        <w:t>‘</w:t>
      </w:r>
      <w:r>
        <w:rPr>
          <w:rFonts w:ascii="Times New Roman" w:eastAsiaTheme="minorEastAsia" w:hAnsi="Times New Roman" w:hint="eastAsia"/>
          <w:b w:val="0"/>
          <w:bCs w:val="0"/>
          <w:sz w:val="22"/>
          <w:szCs w:val="22"/>
        </w:rPr>
        <w:t>1</w:t>
      </w:r>
      <w:r>
        <w:rPr>
          <w:rFonts w:ascii="Times New Roman" w:eastAsiaTheme="minorEastAsia" w:hAnsi="Times New Roman"/>
          <w:b w:val="0"/>
          <w:bCs w:val="0"/>
          <w:sz w:val="22"/>
          <w:szCs w:val="22"/>
        </w:rPr>
        <w:t>’</w:t>
      </w:r>
      <w:r>
        <w:rPr>
          <w:rFonts w:ascii="Times New Roman" w:eastAsiaTheme="minorEastAsia" w:hAnsi="Times New Roman" w:hint="eastAsia"/>
          <w:b w:val="0"/>
          <w:bCs w:val="0"/>
          <w:sz w:val="22"/>
          <w:szCs w:val="22"/>
        </w:rPr>
        <w:t xml:space="preserve"> in bitmap </w:t>
      </w:r>
      <w:r w:rsidRPr="00BD209E">
        <w:rPr>
          <w:rFonts w:ascii="Times New Roman" w:eastAsiaTheme="minorEastAsia" w:hAnsi="Times New Roman"/>
          <w:b w:val="0"/>
          <w:bCs w:val="0"/>
          <w:sz w:val="22"/>
          <w:szCs w:val="22"/>
        </w:rPr>
        <w:t xml:space="preserve">(i.e., </w:t>
      </w:r>
      <w:r w:rsidRPr="00BD209E">
        <w:rPr>
          <w:rFonts w:ascii="Times New Roman" w:eastAsiaTheme="minorEastAsia" w:hAnsi="Times New Roman"/>
          <w:b w:val="0"/>
          <w:bCs w:val="0"/>
          <w:i/>
          <w:iCs/>
          <w:sz w:val="22"/>
          <w:szCs w:val="22"/>
        </w:rPr>
        <w:t>port-subsetIndicator</w:t>
      </w:r>
      <w:r w:rsidRPr="00BD209E">
        <w:rPr>
          <w:rFonts w:ascii="Times New Roman" w:eastAsiaTheme="minorEastAsia" w:hAnsi="Times New Roman"/>
          <w:b w:val="0"/>
          <w:bCs w:val="0"/>
          <w:sz w:val="22"/>
          <w:szCs w:val="22"/>
        </w:rPr>
        <w:t>)</w:t>
      </w:r>
      <w:r>
        <w:rPr>
          <w:rFonts w:ascii="Times New Roman" w:eastAsiaTheme="minorEastAsia" w:hAnsi="Times New Roman" w:hint="eastAsia"/>
          <w:b w:val="0"/>
          <w:bCs w:val="0"/>
          <w:sz w:val="22"/>
          <w:szCs w:val="22"/>
        </w:rPr>
        <w:t xml:space="preserve">.  Hence, the new </w:t>
      </w:r>
      <w:r w:rsidR="006B6B63">
        <w:rPr>
          <w:rFonts w:ascii="Times New Roman" w:eastAsiaTheme="minorEastAsia" w:hAnsi="Times New Roman" w:hint="eastAsia"/>
          <w:b w:val="0"/>
          <w:bCs w:val="0"/>
          <w:sz w:val="22"/>
          <w:szCs w:val="22"/>
        </w:rPr>
        <w:t xml:space="preserve">antenna </w:t>
      </w:r>
      <w:r w:rsidR="006B6B63">
        <w:rPr>
          <w:rFonts w:ascii="Times New Roman" w:eastAsiaTheme="minorEastAsia" w:hAnsi="Times New Roman"/>
          <w:b w:val="0"/>
          <w:bCs w:val="0"/>
          <w:sz w:val="22"/>
          <w:szCs w:val="22"/>
        </w:rPr>
        <w:t>pattern</w:t>
      </w:r>
      <w:r w:rsidR="006B6B63">
        <w:rPr>
          <w:rFonts w:ascii="Times New Roman" w:eastAsiaTheme="minorEastAsia" w:hAnsi="Times New Roman" w:hint="eastAsia"/>
          <w:b w:val="0"/>
          <w:bCs w:val="0"/>
          <w:sz w:val="22"/>
          <w:szCs w:val="22"/>
        </w:rPr>
        <w:t xml:space="preserve"> can be assumed by UE </w:t>
      </w:r>
      <w:r w:rsidR="006B6B63">
        <w:rPr>
          <w:rFonts w:ascii="Times New Roman" w:eastAsiaTheme="minorEastAsia" w:hAnsi="Times New Roman"/>
          <w:b w:val="0"/>
          <w:bCs w:val="0"/>
          <w:sz w:val="22"/>
          <w:szCs w:val="22"/>
        </w:rPr>
        <w:t>according</w:t>
      </w:r>
      <w:r w:rsidR="006B6B63">
        <w:rPr>
          <w:rFonts w:ascii="Times New Roman" w:eastAsiaTheme="minorEastAsia" w:hAnsi="Times New Roman" w:hint="eastAsia"/>
          <w:b w:val="0"/>
          <w:bCs w:val="0"/>
          <w:sz w:val="22"/>
          <w:szCs w:val="22"/>
        </w:rPr>
        <w:t xml:space="preserve"> to this bitmap. For example,</w:t>
      </w:r>
      <w:r w:rsidR="00376CA6">
        <w:rPr>
          <w:rFonts w:ascii="Times New Roman" w:eastAsiaTheme="minorEastAsia" w:hAnsi="Times New Roman" w:hint="eastAsia"/>
          <w:b w:val="0"/>
          <w:bCs w:val="0"/>
          <w:sz w:val="22"/>
          <w:szCs w:val="22"/>
        </w:rPr>
        <w:t xml:space="preserve"> in Fig.1,</w:t>
      </w:r>
      <w:r w:rsidR="006B6B63">
        <w:rPr>
          <w:rFonts w:ascii="Times New Roman" w:eastAsiaTheme="minorEastAsia" w:hAnsi="Times New Roman" w:hint="eastAsia"/>
          <w:b w:val="0"/>
          <w:bCs w:val="0"/>
          <w:sz w:val="22"/>
          <w:szCs w:val="22"/>
        </w:rPr>
        <w:t xml:space="preserve"> if 8 ports (N1=2,</w:t>
      </w:r>
      <w:r w:rsidR="006B6B63" w:rsidRPr="006B6B63">
        <w:rPr>
          <w:rFonts w:ascii="Times New Roman" w:eastAsiaTheme="minorEastAsia" w:hAnsi="Times New Roman" w:hint="eastAsia"/>
          <w:b w:val="0"/>
          <w:bCs w:val="0"/>
          <w:sz w:val="22"/>
          <w:szCs w:val="22"/>
        </w:rPr>
        <w:t xml:space="preserve"> </w:t>
      </w:r>
      <w:r w:rsidR="006B6B63">
        <w:rPr>
          <w:rFonts w:ascii="Times New Roman" w:eastAsiaTheme="minorEastAsia" w:hAnsi="Times New Roman" w:hint="eastAsia"/>
          <w:b w:val="0"/>
          <w:bCs w:val="0"/>
          <w:sz w:val="22"/>
          <w:szCs w:val="22"/>
        </w:rPr>
        <w:t>N2=2) are configured for one CSI-RS resource in CSI-RS resource configuration(</w:t>
      </w:r>
      <w:r w:rsidR="006B6B63">
        <w:rPr>
          <w:rFonts w:ascii="Times New Roman" w:eastAsiaTheme="minorEastAsia" w:hAnsi="Times New Roman"/>
          <w:b w:val="0"/>
          <w:bCs w:val="0"/>
          <w:sz w:val="22"/>
          <w:szCs w:val="22"/>
        </w:rPr>
        <w:t>‘</w:t>
      </w:r>
      <w:r w:rsidR="006B6B63" w:rsidRPr="006B6B63">
        <w:rPr>
          <w:rFonts w:ascii="Times New Roman" w:eastAsiaTheme="minorEastAsia" w:hAnsi="Times New Roman" w:hint="eastAsia"/>
          <w:b w:val="0"/>
          <w:bCs w:val="0"/>
          <w:i/>
          <w:iCs/>
          <w:sz w:val="22"/>
          <w:szCs w:val="22"/>
        </w:rPr>
        <w:t>nrofports</w:t>
      </w:r>
      <w:r w:rsidR="006B6B63">
        <w:rPr>
          <w:rFonts w:ascii="Times New Roman" w:eastAsiaTheme="minorEastAsia" w:hAnsi="Times New Roman"/>
          <w:b w:val="0"/>
          <w:bCs w:val="0"/>
          <w:sz w:val="22"/>
          <w:szCs w:val="22"/>
        </w:rPr>
        <w:t>’</w:t>
      </w:r>
      <w:r w:rsidR="006B6B63">
        <w:rPr>
          <w:rFonts w:ascii="Times New Roman" w:eastAsiaTheme="minorEastAsia" w:hAnsi="Times New Roman" w:hint="eastAsia"/>
          <w:b w:val="0"/>
          <w:bCs w:val="0"/>
          <w:sz w:val="22"/>
          <w:szCs w:val="22"/>
        </w:rPr>
        <w:t xml:space="preserve">=8), for one subconfiguration, P=4 CSI-RS ports are turned on by </w:t>
      </w:r>
      <w:r w:rsidR="006B6B63" w:rsidRPr="00BD209E">
        <w:rPr>
          <w:rFonts w:ascii="Times New Roman" w:eastAsiaTheme="minorEastAsia" w:hAnsi="Times New Roman"/>
          <w:b w:val="0"/>
          <w:bCs w:val="0"/>
          <w:i/>
          <w:iCs/>
          <w:sz w:val="22"/>
          <w:szCs w:val="22"/>
        </w:rPr>
        <w:t>port-subsetIndicator</w:t>
      </w:r>
      <w:r w:rsidR="006B6B63" w:rsidRPr="006B6B63">
        <w:rPr>
          <w:rFonts w:ascii="Times New Roman" w:eastAsiaTheme="minorEastAsia" w:hAnsi="Times New Roman" w:hint="eastAsia"/>
          <w:b w:val="0"/>
          <w:bCs w:val="0"/>
          <w:sz w:val="22"/>
          <w:szCs w:val="22"/>
        </w:rPr>
        <w:t>.</w:t>
      </w:r>
      <w:r w:rsidR="006B6B63">
        <w:rPr>
          <w:rFonts w:ascii="Times New Roman" w:eastAsiaTheme="minorEastAsia" w:hAnsi="Times New Roman" w:hint="eastAsia"/>
          <w:b w:val="0"/>
          <w:bCs w:val="0"/>
          <w:i/>
          <w:iCs/>
          <w:sz w:val="22"/>
          <w:szCs w:val="22"/>
        </w:rPr>
        <w:t xml:space="preserve"> </w:t>
      </w:r>
      <w:r w:rsidR="006B6B63" w:rsidRPr="006B6B63">
        <w:rPr>
          <w:rFonts w:ascii="Times New Roman" w:eastAsiaTheme="minorEastAsia" w:hAnsi="Times New Roman" w:hint="eastAsia"/>
          <w:b w:val="0"/>
          <w:bCs w:val="0"/>
          <w:sz w:val="22"/>
          <w:szCs w:val="22"/>
        </w:rPr>
        <w:t>In that case,</w:t>
      </w:r>
      <w:r w:rsidR="006B6B63">
        <w:rPr>
          <w:rFonts w:ascii="Times New Roman" w:eastAsiaTheme="minorEastAsia" w:hAnsi="Times New Roman" w:hint="eastAsia"/>
          <w:b w:val="0"/>
          <w:bCs w:val="0"/>
          <w:sz w:val="22"/>
          <w:szCs w:val="22"/>
        </w:rPr>
        <w:t xml:space="preserve"> the new codebook (N1</w:t>
      </w:r>
      <w:r w:rsidR="006B6B63">
        <w:rPr>
          <w:rFonts w:ascii="Times New Roman" w:eastAsiaTheme="minorEastAsia" w:hAnsi="Times New Roman"/>
          <w:b w:val="0"/>
          <w:bCs w:val="0"/>
          <w:sz w:val="22"/>
          <w:szCs w:val="22"/>
        </w:rPr>
        <w:t>’</w:t>
      </w:r>
      <w:r w:rsidR="006B6B63">
        <w:rPr>
          <w:rFonts w:ascii="Times New Roman" w:eastAsiaTheme="minorEastAsia" w:hAnsi="Times New Roman" w:hint="eastAsia"/>
          <w:b w:val="0"/>
          <w:bCs w:val="0"/>
          <w:sz w:val="22"/>
          <w:szCs w:val="22"/>
        </w:rPr>
        <w:t>=2, N2</w:t>
      </w:r>
      <w:r w:rsidR="006B6B63">
        <w:rPr>
          <w:rFonts w:ascii="Times New Roman" w:eastAsiaTheme="minorEastAsia" w:hAnsi="Times New Roman"/>
          <w:b w:val="0"/>
          <w:bCs w:val="0"/>
          <w:sz w:val="22"/>
          <w:szCs w:val="22"/>
        </w:rPr>
        <w:t>’</w:t>
      </w:r>
      <w:r w:rsidR="006B6B63">
        <w:rPr>
          <w:rFonts w:ascii="Times New Roman" w:eastAsiaTheme="minorEastAsia" w:hAnsi="Times New Roman" w:hint="eastAsia"/>
          <w:b w:val="0"/>
          <w:bCs w:val="0"/>
          <w:sz w:val="22"/>
          <w:szCs w:val="22"/>
        </w:rPr>
        <w:t xml:space="preserve">=1) can be assumed for this subconfiguration. Thus, codebook </w:t>
      </w:r>
      <w:r w:rsidR="006B6B63">
        <w:rPr>
          <w:rFonts w:ascii="Times New Roman" w:eastAsiaTheme="minorEastAsia" w:hAnsi="Times New Roman"/>
          <w:b w:val="0"/>
          <w:bCs w:val="0"/>
          <w:sz w:val="22"/>
          <w:szCs w:val="22"/>
        </w:rPr>
        <w:t>configuration</w:t>
      </w:r>
      <w:r w:rsidR="006B6B63">
        <w:rPr>
          <w:rFonts w:ascii="Times New Roman" w:eastAsiaTheme="minorEastAsia" w:hAnsi="Times New Roman" w:hint="eastAsia"/>
          <w:b w:val="0"/>
          <w:bCs w:val="0"/>
          <w:sz w:val="22"/>
          <w:szCs w:val="22"/>
        </w:rPr>
        <w:t xml:space="preserve"> will be </w:t>
      </w:r>
      <w:r w:rsidR="006B6B63">
        <w:rPr>
          <w:rFonts w:ascii="Times New Roman" w:eastAsiaTheme="minorEastAsia" w:hAnsi="Times New Roman"/>
          <w:b w:val="0"/>
          <w:bCs w:val="0"/>
          <w:sz w:val="22"/>
          <w:szCs w:val="22"/>
        </w:rPr>
        <w:t>independent</w:t>
      </w:r>
      <w:r w:rsidR="006B6B63">
        <w:rPr>
          <w:rFonts w:ascii="Times New Roman" w:eastAsiaTheme="minorEastAsia" w:hAnsi="Times New Roman" w:hint="eastAsia"/>
          <w:b w:val="0"/>
          <w:bCs w:val="0"/>
          <w:sz w:val="22"/>
          <w:szCs w:val="22"/>
        </w:rPr>
        <w:t xml:space="preserve"> for each subconfiguration.</w:t>
      </w:r>
    </w:p>
    <w:p w14:paraId="7EFD507D" w14:textId="2E0F2ECE" w:rsidR="006B6B63" w:rsidRPr="006B6B63" w:rsidRDefault="006B6B63" w:rsidP="00BD474B">
      <w:pPr>
        <w:pStyle w:val="Proposal"/>
        <w:tabs>
          <w:tab w:val="clear" w:pos="1701"/>
        </w:tabs>
        <w:spacing w:before="100" w:beforeAutospacing="1"/>
        <w:ind w:left="0" w:firstLine="0"/>
        <w:rPr>
          <w:rFonts w:ascii="Times New Roman" w:eastAsiaTheme="minorEastAsia" w:hAnsi="Times New Roman"/>
          <w:b w:val="0"/>
          <w:bCs w:val="0"/>
          <w:sz w:val="22"/>
          <w:szCs w:val="22"/>
        </w:rPr>
      </w:pPr>
      <w:r>
        <w:rPr>
          <w:rFonts w:ascii="Times New Roman" w:eastAsiaTheme="minorEastAsia" w:hAnsi="Times New Roman" w:hint="eastAsia"/>
          <w:b w:val="0"/>
          <w:bCs w:val="0"/>
          <w:sz w:val="22"/>
          <w:szCs w:val="22"/>
        </w:rPr>
        <w:t xml:space="preserve">For each subconfiguration </w:t>
      </w:r>
      <w:r>
        <w:rPr>
          <w:rFonts w:ascii="Times New Roman" w:eastAsiaTheme="minorEastAsia" w:hAnsi="Times New Roman"/>
          <w:b w:val="0"/>
          <w:bCs w:val="0"/>
          <w:sz w:val="22"/>
          <w:szCs w:val="22"/>
        </w:rPr>
        <w:t>independent</w:t>
      </w:r>
      <w:r w:rsidR="00775863">
        <w:rPr>
          <w:rFonts w:ascii="Times New Roman" w:eastAsiaTheme="minorEastAsia" w:hAnsi="Times New Roman" w:hint="eastAsia"/>
          <w:b w:val="0"/>
          <w:bCs w:val="0"/>
          <w:sz w:val="22"/>
          <w:szCs w:val="22"/>
        </w:rPr>
        <w:t xml:space="preserve"> CSI measurement, Rel-18 support</w:t>
      </w:r>
      <w:r w:rsidR="00376CA6">
        <w:rPr>
          <w:rFonts w:ascii="Times New Roman" w:eastAsiaTheme="minorEastAsia" w:hAnsi="Times New Roman" w:hint="eastAsia"/>
          <w:b w:val="0"/>
          <w:bCs w:val="0"/>
          <w:sz w:val="22"/>
          <w:szCs w:val="22"/>
        </w:rPr>
        <w:t>s</w:t>
      </w:r>
      <w:r w:rsidR="00775863">
        <w:rPr>
          <w:rFonts w:ascii="Times New Roman" w:eastAsiaTheme="minorEastAsia" w:hAnsi="Times New Roman" w:hint="eastAsia"/>
          <w:b w:val="0"/>
          <w:bCs w:val="0"/>
          <w:sz w:val="22"/>
          <w:szCs w:val="22"/>
        </w:rPr>
        <w:t xml:space="preserve"> re-indexing the P CSI-RS ports.  For </w:t>
      </w:r>
      <w:r w:rsidR="00775863">
        <w:rPr>
          <w:rFonts w:ascii="Times New Roman" w:eastAsiaTheme="minorEastAsia" w:hAnsi="Times New Roman"/>
          <w:b w:val="0"/>
          <w:bCs w:val="0"/>
          <w:sz w:val="22"/>
          <w:szCs w:val="22"/>
        </w:rPr>
        <w:t>example,</w:t>
      </w:r>
      <w:r w:rsidR="00775863">
        <w:rPr>
          <w:rFonts w:ascii="Times New Roman" w:eastAsiaTheme="minorEastAsia" w:hAnsi="Times New Roman" w:hint="eastAsia"/>
          <w:b w:val="0"/>
          <w:bCs w:val="0"/>
          <w:sz w:val="22"/>
          <w:szCs w:val="22"/>
        </w:rPr>
        <w:t xml:space="preserve"> as shown below, if P=4 CSI-RS ports# {3000+2, 3000+3,</w:t>
      </w:r>
      <w:r w:rsidR="00775863" w:rsidRPr="00775863">
        <w:rPr>
          <w:rFonts w:ascii="Times New Roman" w:eastAsiaTheme="minorEastAsia" w:hAnsi="Times New Roman" w:hint="eastAsia"/>
          <w:b w:val="0"/>
          <w:bCs w:val="0"/>
          <w:sz w:val="22"/>
          <w:szCs w:val="22"/>
        </w:rPr>
        <w:t xml:space="preserve"> </w:t>
      </w:r>
      <w:r w:rsidR="00775863">
        <w:rPr>
          <w:rFonts w:ascii="Times New Roman" w:eastAsiaTheme="minorEastAsia" w:hAnsi="Times New Roman" w:hint="eastAsia"/>
          <w:b w:val="0"/>
          <w:bCs w:val="0"/>
          <w:sz w:val="22"/>
          <w:szCs w:val="22"/>
        </w:rPr>
        <w:t>3000+6,</w:t>
      </w:r>
      <w:r w:rsidR="00775863" w:rsidRPr="00775863">
        <w:rPr>
          <w:rFonts w:ascii="Times New Roman" w:eastAsiaTheme="minorEastAsia" w:hAnsi="Times New Roman" w:hint="eastAsia"/>
          <w:b w:val="0"/>
          <w:bCs w:val="0"/>
          <w:sz w:val="22"/>
          <w:szCs w:val="22"/>
        </w:rPr>
        <w:t xml:space="preserve"> </w:t>
      </w:r>
      <w:r w:rsidR="00775863">
        <w:rPr>
          <w:rFonts w:ascii="Times New Roman" w:eastAsiaTheme="minorEastAsia" w:hAnsi="Times New Roman" w:hint="eastAsia"/>
          <w:b w:val="0"/>
          <w:bCs w:val="0"/>
          <w:sz w:val="22"/>
          <w:szCs w:val="22"/>
        </w:rPr>
        <w:t>3000+7} will be re-</w:t>
      </w:r>
      <w:r w:rsidR="00E16DAB">
        <w:rPr>
          <w:rFonts w:ascii="Times New Roman" w:eastAsiaTheme="minorEastAsia" w:hAnsi="Times New Roman" w:hint="eastAsia"/>
          <w:b w:val="0"/>
          <w:bCs w:val="0"/>
          <w:sz w:val="22"/>
          <w:szCs w:val="22"/>
        </w:rPr>
        <w:t xml:space="preserve">indexed </w:t>
      </w:r>
      <w:r w:rsidR="00775863">
        <w:rPr>
          <w:rFonts w:ascii="Times New Roman" w:eastAsiaTheme="minorEastAsia" w:hAnsi="Times New Roman" w:hint="eastAsia"/>
          <w:b w:val="0"/>
          <w:bCs w:val="0"/>
          <w:sz w:val="22"/>
          <w:szCs w:val="22"/>
        </w:rPr>
        <w:t>for {3000+0, 3000+1,</w:t>
      </w:r>
      <w:r w:rsidR="00775863" w:rsidRPr="00775863">
        <w:rPr>
          <w:rFonts w:ascii="Times New Roman" w:eastAsiaTheme="minorEastAsia" w:hAnsi="Times New Roman" w:hint="eastAsia"/>
          <w:b w:val="0"/>
          <w:bCs w:val="0"/>
          <w:sz w:val="22"/>
          <w:szCs w:val="22"/>
        </w:rPr>
        <w:t xml:space="preserve"> </w:t>
      </w:r>
      <w:r w:rsidR="00775863">
        <w:rPr>
          <w:rFonts w:ascii="Times New Roman" w:eastAsiaTheme="minorEastAsia" w:hAnsi="Times New Roman" w:hint="eastAsia"/>
          <w:b w:val="0"/>
          <w:bCs w:val="0"/>
          <w:sz w:val="22"/>
          <w:szCs w:val="22"/>
        </w:rPr>
        <w:t>3000+2,</w:t>
      </w:r>
      <w:r w:rsidR="00775863" w:rsidRPr="00775863">
        <w:rPr>
          <w:rFonts w:ascii="Times New Roman" w:eastAsiaTheme="minorEastAsia" w:hAnsi="Times New Roman" w:hint="eastAsia"/>
          <w:b w:val="0"/>
          <w:bCs w:val="0"/>
          <w:sz w:val="22"/>
          <w:szCs w:val="22"/>
        </w:rPr>
        <w:t xml:space="preserve"> </w:t>
      </w:r>
      <w:r w:rsidR="00775863">
        <w:rPr>
          <w:rFonts w:ascii="Times New Roman" w:eastAsiaTheme="minorEastAsia" w:hAnsi="Times New Roman" w:hint="eastAsia"/>
          <w:b w:val="0"/>
          <w:bCs w:val="0"/>
          <w:sz w:val="22"/>
          <w:szCs w:val="22"/>
        </w:rPr>
        <w:t>3000+3}. Then, the PMI and CQI calculations will be assumed by the new indexes.</w:t>
      </w:r>
    </w:p>
    <w:p w14:paraId="7153B855" w14:textId="7771B0A6" w:rsidR="006B6B63" w:rsidRDefault="00775863" w:rsidP="006B6B63">
      <w:pPr>
        <w:pStyle w:val="Proposal"/>
        <w:tabs>
          <w:tab w:val="clear" w:pos="1701"/>
        </w:tabs>
        <w:spacing w:before="100" w:beforeAutospacing="1"/>
        <w:ind w:left="0" w:firstLine="0"/>
        <w:jc w:val="center"/>
        <w:rPr>
          <w:rFonts w:ascii="Times New Roman" w:eastAsiaTheme="minorEastAsia" w:hAnsi="Times New Roman"/>
          <w:b w:val="0"/>
          <w:bCs w:val="0"/>
          <w:sz w:val="22"/>
          <w:szCs w:val="22"/>
        </w:rPr>
      </w:pPr>
      <w:r>
        <w:rPr>
          <w:rFonts w:ascii="Times New Roman" w:eastAsiaTheme="minorEastAsia" w:hAnsi="Times New Roman"/>
          <w:b w:val="0"/>
          <w:bCs w:val="0"/>
          <w:noProof/>
          <w:sz w:val="22"/>
          <w:szCs w:val="22"/>
        </w:rPr>
        <w:drawing>
          <wp:inline distT="0" distB="0" distL="0" distR="0" wp14:anchorId="3E963F18" wp14:editId="421B839D">
            <wp:extent cx="5495154" cy="1392778"/>
            <wp:effectExtent l="0" t="0" r="0" b="0"/>
            <wp:docPr id="483918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15433" cy="1397918"/>
                    </a:xfrm>
                    <a:prstGeom prst="rect">
                      <a:avLst/>
                    </a:prstGeom>
                    <a:noFill/>
                  </pic:spPr>
                </pic:pic>
              </a:graphicData>
            </a:graphic>
          </wp:inline>
        </w:drawing>
      </w:r>
    </w:p>
    <w:p w14:paraId="324144C4" w14:textId="54BF65E0" w:rsidR="00775863" w:rsidRPr="000D7A6F" w:rsidRDefault="00DE1E24" w:rsidP="000D7A6F">
      <w:pPr>
        <w:pStyle w:val="af3"/>
        <w:jc w:val="center"/>
        <w:rPr>
          <w:rFonts w:hint="eastAsia"/>
          <w:sz w:val="22"/>
          <w:szCs w:val="22"/>
        </w:rPr>
      </w:pPr>
      <w:r w:rsidRPr="00DE1E24">
        <w:rPr>
          <w:sz w:val="22"/>
          <w:szCs w:val="22"/>
        </w:rPr>
        <w:t xml:space="preserve">Fig. </w:t>
      </w:r>
      <w:r w:rsidRPr="00DE1E24">
        <w:rPr>
          <w:sz w:val="22"/>
          <w:szCs w:val="22"/>
        </w:rPr>
        <w:fldChar w:fldCharType="begin"/>
      </w:r>
      <w:r w:rsidRPr="00DE1E24">
        <w:rPr>
          <w:sz w:val="22"/>
          <w:szCs w:val="22"/>
        </w:rPr>
        <w:instrText xml:space="preserve"> SEQ Fig. \* ARABIC </w:instrText>
      </w:r>
      <w:r w:rsidRPr="00DE1E24">
        <w:rPr>
          <w:sz w:val="22"/>
          <w:szCs w:val="22"/>
        </w:rPr>
        <w:fldChar w:fldCharType="separate"/>
      </w:r>
      <w:r w:rsidR="00A11BD4">
        <w:rPr>
          <w:noProof/>
          <w:sz w:val="22"/>
          <w:szCs w:val="22"/>
        </w:rPr>
        <w:t>1</w:t>
      </w:r>
      <w:r w:rsidRPr="00DE1E24">
        <w:rPr>
          <w:sz w:val="22"/>
          <w:szCs w:val="22"/>
        </w:rPr>
        <w:fldChar w:fldCharType="end"/>
      </w:r>
      <w:r w:rsidRPr="00DE1E24">
        <w:rPr>
          <w:rFonts w:hint="eastAsia"/>
          <w:sz w:val="22"/>
          <w:szCs w:val="22"/>
          <w:lang w:eastAsia="zh-CN"/>
        </w:rPr>
        <w:t xml:space="preserve"> </w:t>
      </w:r>
      <w:r w:rsidR="00775863" w:rsidRPr="00DE1E24">
        <w:rPr>
          <w:rFonts w:eastAsiaTheme="minorEastAsia" w:hint="eastAsia"/>
          <w:sz w:val="22"/>
          <w:szCs w:val="22"/>
        </w:rPr>
        <w:t xml:space="preserve">Re-indexing for Rel-18 NES SD type I </w:t>
      </w:r>
    </w:p>
    <w:p w14:paraId="1F6A23DE" w14:textId="73B5DA54" w:rsidR="00775863" w:rsidRDefault="00775863" w:rsidP="00775863">
      <w:pPr>
        <w:pStyle w:val="Proposal"/>
        <w:tabs>
          <w:tab w:val="clear" w:pos="1701"/>
        </w:tabs>
        <w:spacing w:before="100" w:beforeAutospacing="1"/>
        <w:ind w:left="0" w:firstLine="0"/>
        <w:rPr>
          <w:rFonts w:ascii="Times New Roman" w:eastAsiaTheme="minorEastAsia" w:hAnsi="Times New Roman"/>
          <w:b w:val="0"/>
          <w:bCs w:val="0"/>
          <w:sz w:val="22"/>
          <w:szCs w:val="22"/>
        </w:rPr>
      </w:pPr>
      <w:r>
        <w:rPr>
          <w:rFonts w:ascii="Times New Roman" w:eastAsiaTheme="minorEastAsia" w:hAnsi="Times New Roman" w:hint="eastAsia"/>
          <w:b w:val="0"/>
          <w:bCs w:val="0"/>
          <w:sz w:val="22"/>
          <w:szCs w:val="22"/>
        </w:rPr>
        <w:t xml:space="preserve">In Rel-19, </w:t>
      </w:r>
      <w:r w:rsidR="00F77361">
        <w:rPr>
          <w:rFonts w:ascii="Times New Roman" w:eastAsiaTheme="minorEastAsia" w:hAnsi="Times New Roman" w:hint="eastAsia"/>
          <w:b w:val="0"/>
          <w:bCs w:val="0"/>
          <w:sz w:val="22"/>
          <w:szCs w:val="22"/>
        </w:rPr>
        <w:t xml:space="preserve">48,64,128 ports will be </w:t>
      </w:r>
      <w:r w:rsidR="00F77361" w:rsidRPr="00F77361">
        <w:rPr>
          <w:rFonts w:ascii="Times New Roman" w:eastAsiaTheme="minorEastAsia" w:hAnsi="Times New Roman"/>
          <w:b w:val="0"/>
          <w:bCs w:val="0"/>
          <w:sz w:val="22"/>
          <w:szCs w:val="22"/>
        </w:rPr>
        <w:t xml:space="preserve">aggregated </w:t>
      </w:r>
      <w:r w:rsidR="00F77361">
        <w:rPr>
          <w:rFonts w:ascii="Times New Roman" w:eastAsiaTheme="minorEastAsia" w:hAnsi="Times New Roman" w:hint="eastAsia"/>
          <w:b w:val="0"/>
          <w:bCs w:val="0"/>
          <w:sz w:val="22"/>
          <w:szCs w:val="22"/>
        </w:rPr>
        <w:t xml:space="preserve">by K=2,3,4 CSI-RSs. </w:t>
      </w:r>
      <w:r w:rsidR="00D11D28">
        <w:rPr>
          <w:rFonts w:ascii="Times New Roman" w:eastAsiaTheme="minorEastAsia" w:hAnsi="Times New Roman" w:hint="eastAsia"/>
          <w:b w:val="0"/>
          <w:bCs w:val="0"/>
          <w:sz w:val="22"/>
          <w:szCs w:val="22"/>
        </w:rPr>
        <w:t>I</w:t>
      </w:r>
      <w:r w:rsidR="00F77361">
        <w:rPr>
          <w:rFonts w:ascii="Times New Roman" w:eastAsiaTheme="minorEastAsia" w:hAnsi="Times New Roman" w:hint="eastAsia"/>
          <w:b w:val="0"/>
          <w:bCs w:val="0"/>
          <w:sz w:val="22"/>
          <w:szCs w:val="22"/>
        </w:rPr>
        <w:t xml:space="preserve">n order to </w:t>
      </w:r>
      <w:r w:rsidR="00D11D28">
        <w:rPr>
          <w:rFonts w:ascii="Times New Roman" w:eastAsiaTheme="minorEastAsia" w:hAnsi="Times New Roman" w:hint="eastAsia"/>
          <w:b w:val="0"/>
          <w:bCs w:val="0"/>
          <w:sz w:val="22"/>
          <w:szCs w:val="22"/>
        </w:rPr>
        <w:t xml:space="preserve">be </w:t>
      </w:r>
      <w:r w:rsidR="00F77361">
        <w:rPr>
          <w:rFonts w:ascii="Times New Roman" w:eastAsiaTheme="minorEastAsia" w:hAnsi="Times New Roman" w:hint="eastAsia"/>
          <w:b w:val="0"/>
          <w:bCs w:val="0"/>
          <w:sz w:val="22"/>
          <w:szCs w:val="22"/>
        </w:rPr>
        <w:t>c</w:t>
      </w:r>
      <w:r w:rsidR="00F77361" w:rsidRPr="00F77361">
        <w:rPr>
          <w:rFonts w:ascii="Times New Roman" w:eastAsiaTheme="minorEastAsia" w:hAnsi="Times New Roman"/>
          <w:b w:val="0"/>
          <w:bCs w:val="0"/>
          <w:sz w:val="22"/>
          <w:szCs w:val="22"/>
        </w:rPr>
        <w:t xml:space="preserve">ompatible with </w:t>
      </w:r>
      <w:r w:rsidR="00F77361">
        <w:rPr>
          <w:rFonts w:ascii="Times New Roman" w:eastAsiaTheme="minorEastAsia" w:hAnsi="Times New Roman" w:hint="eastAsia"/>
          <w:b w:val="0"/>
          <w:bCs w:val="0"/>
          <w:sz w:val="22"/>
          <w:szCs w:val="22"/>
        </w:rPr>
        <w:t>pre-R19 UEs</w:t>
      </w:r>
      <w:r w:rsidR="00F77361" w:rsidRPr="00F77361">
        <w:rPr>
          <w:rFonts w:ascii="Times New Roman" w:eastAsiaTheme="minorEastAsia" w:hAnsi="Times New Roman"/>
          <w:b w:val="0"/>
          <w:bCs w:val="0"/>
          <w:sz w:val="22"/>
          <w:szCs w:val="22"/>
        </w:rPr>
        <w:t xml:space="preserve"> and </w:t>
      </w:r>
      <w:r w:rsidR="00F77361">
        <w:rPr>
          <w:rFonts w:ascii="Times New Roman" w:eastAsiaTheme="minorEastAsia" w:hAnsi="Times New Roman" w:hint="eastAsia"/>
          <w:b w:val="0"/>
          <w:bCs w:val="0"/>
          <w:sz w:val="22"/>
          <w:szCs w:val="22"/>
        </w:rPr>
        <w:t>Rel-19 UE,</w:t>
      </w:r>
      <w:r w:rsidR="00F77361" w:rsidRPr="00F77361">
        <w:rPr>
          <w:rFonts w:ascii="Times New Roman" w:eastAsiaTheme="minorEastAsia" w:hAnsi="Times New Roman" w:hint="eastAsia"/>
          <w:b w:val="0"/>
          <w:bCs w:val="0"/>
          <w:sz w:val="22"/>
          <w:szCs w:val="22"/>
        </w:rPr>
        <w:t xml:space="preserve"> </w:t>
      </w:r>
      <w:r w:rsidR="00F77361">
        <w:rPr>
          <w:rFonts w:ascii="Times New Roman" w:eastAsiaTheme="minorEastAsia" w:hAnsi="Times New Roman" w:hint="eastAsia"/>
          <w:b w:val="0"/>
          <w:bCs w:val="0"/>
          <w:sz w:val="22"/>
          <w:szCs w:val="22"/>
        </w:rPr>
        <w:t>port indexing is also refined. For example</w:t>
      </w:r>
      <w:r w:rsidR="00982223">
        <w:rPr>
          <w:rFonts w:ascii="Times New Roman" w:eastAsiaTheme="minorEastAsia" w:hAnsi="Times New Roman" w:hint="eastAsia"/>
          <w:b w:val="0"/>
          <w:bCs w:val="0"/>
          <w:sz w:val="22"/>
          <w:szCs w:val="22"/>
        </w:rPr>
        <w:t>,</w:t>
      </w:r>
      <w:r w:rsidR="00F77361">
        <w:rPr>
          <w:rFonts w:ascii="Times New Roman" w:eastAsiaTheme="minorEastAsia" w:hAnsi="Times New Roman" w:hint="eastAsia"/>
          <w:b w:val="0"/>
          <w:bCs w:val="0"/>
          <w:sz w:val="22"/>
          <w:szCs w:val="22"/>
        </w:rPr>
        <w:t xml:space="preserve"> in </w:t>
      </w:r>
      <w:r w:rsidR="00DE1E24" w:rsidRPr="00DE1E24">
        <w:rPr>
          <w:rFonts w:ascii="Times New Roman" w:eastAsiaTheme="minorEastAsia" w:hAnsi="Times New Roman"/>
          <w:b w:val="0"/>
          <w:bCs w:val="0"/>
          <w:sz w:val="22"/>
          <w:szCs w:val="22"/>
        </w:rPr>
        <w:fldChar w:fldCharType="begin"/>
      </w:r>
      <w:r w:rsidR="00DE1E24" w:rsidRPr="00DE1E24">
        <w:rPr>
          <w:rFonts w:ascii="Times New Roman" w:eastAsiaTheme="minorEastAsia" w:hAnsi="Times New Roman"/>
          <w:b w:val="0"/>
          <w:bCs w:val="0"/>
          <w:sz w:val="22"/>
          <w:szCs w:val="22"/>
        </w:rPr>
        <w:instrText xml:space="preserve"> REF _Ref178513745 \h  \* MERGEFORMAT </w:instrText>
      </w:r>
      <w:r w:rsidR="00DE1E24" w:rsidRPr="00DE1E24">
        <w:rPr>
          <w:rFonts w:ascii="Times New Roman" w:eastAsiaTheme="minorEastAsia" w:hAnsi="Times New Roman"/>
          <w:b w:val="0"/>
          <w:bCs w:val="0"/>
          <w:sz w:val="22"/>
          <w:szCs w:val="22"/>
        </w:rPr>
      </w:r>
      <w:r w:rsidR="00DE1E24" w:rsidRPr="00DE1E24">
        <w:rPr>
          <w:rFonts w:ascii="Times New Roman" w:eastAsiaTheme="minorEastAsia" w:hAnsi="Times New Roman"/>
          <w:b w:val="0"/>
          <w:bCs w:val="0"/>
          <w:sz w:val="22"/>
          <w:szCs w:val="22"/>
        </w:rPr>
        <w:fldChar w:fldCharType="separate"/>
      </w:r>
      <w:r w:rsidR="00DE1E24" w:rsidRPr="00DE1E24">
        <w:rPr>
          <w:rFonts w:ascii="Times New Roman" w:hAnsi="Times New Roman"/>
          <w:b w:val="0"/>
          <w:bCs w:val="0"/>
          <w:sz w:val="22"/>
          <w:szCs w:val="22"/>
        </w:rPr>
        <w:t xml:space="preserve">Fig. </w:t>
      </w:r>
      <w:r w:rsidR="00DE1E24" w:rsidRPr="00DE1E24">
        <w:rPr>
          <w:rFonts w:ascii="Times New Roman" w:hAnsi="Times New Roman"/>
          <w:b w:val="0"/>
          <w:bCs w:val="0"/>
          <w:noProof/>
          <w:sz w:val="22"/>
          <w:szCs w:val="22"/>
        </w:rPr>
        <w:t>2</w:t>
      </w:r>
      <w:r w:rsidR="00DE1E24" w:rsidRPr="00DE1E24">
        <w:rPr>
          <w:rFonts w:ascii="Times New Roman" w:eastAsiaTheme="minorEastAsia" w:hAnsi="Times New Roman"/>
          <w:b w:val="0"/>
          <w:bCs w:val="0"/>
          <w:sz w:val="22"/>
          <w:szCs w:val="22"/>
        </w:rPr>
        <w:fldChar w:fldCharType="end"/>
      </w:r>
      <w:r w:rsidR="00DE1E24">
        <w:rPr>
          <w:rFonts w:ascii="Times New Roman" w:eastAsiaTheme="minorEastAsia" w:hAnsi="Times New Roman" w:hint="eastAsia"/>
          <w:b w:val="0"/>
          <w:bCs w:val="0"/>
          <w:sz w:val="22"/>
          <w:szCs w:val="22"/>
        </w:rPr>
        <w:t xml:space="preserve"> </w:t>
      </w:r>
      <w:r w:rsidR="00F77361">
        <w:rPr>
          <w:rFonts w:ascii="Times New Roman" w:eastAsiaTheme="minorEastAsia" w:hAnsi="Times New Roman" w:hint="eastAsia"/>
          <w:b w:val="0"/>
          <w:bCs w:val="0"/>
          <w:sz w:val="22"/>
          <w:szCs w:val="22"/>
        </w:rPr>
        <w:t xml:space="preserve">, the port indexing will be </w:t>
      </w:r>
      <w:r w:rsidR="00D11D28">
        <w:rPr>
          <w:rFonts w:ascii="Times New Roman" w:eastAsiaTheme="minorEastAsia" w:hAnsi="Times New Roman" w:hint="eastAsia"/>
          <w:b w:val="0"/>
          <w:bCs w:val="0"/>
          <w:sz w:val="22"/>
          <w:szCs w:val="22"/>
        </w:rPr>
        <w:t xml:space="preserve">determined </w:t>
      </w:r>
      <w:r w:rsidR="00F77361">
        <w:rPr>
          <w:rFonts w:ascii="Times New Roman" w:eastAsiaTheme="minorEastAsia" w:hAnsi="Times New Roman" w:hint="eastAsia"/>
          <w:b w:val="0"/>
          <w:bCs w:val="0"/>
          <w:sz w:val="22"/>
          <w:szCs w:val="22"/>
        </w:rPr>
        <w:t xml:space="preserve">with </w:t>
      </w:r>
      <w:r w:rsidR="00F77361">
        <w:rPr>
          <w:rFonts w:ascii="Times New Roman" w:eastAsiaTheme="minorEastAsia" w:hAnsi="Times New Roman"/>
          <w:b w:val="0"/>
          <w:bCs w:val="0"/>
          <w:sz w:val="22"/>
          <w:szCs w:val="22"/>
        </w:rPr>
        <w:t>continuous</w:t>
      </w:r>
      <w:r w:rsidR="00F77361">
        <w:rPr>
          <w:rFonts w:ascii="Times New Roman" w:eastAsiaTheme="minorEastAsia" w:hAnsi="Times New Roman" w:hint="eastAsia"/>
          <w:b w:val="0"/>
          <w:bCs w:val="0"/>
          <w:sz w:val="22"/>
          <w:szCs w:val="22"/>
        </w:rPr>
        <w:t xml:space="preserve"> indexes in each CSI-RS resource.  </w:t>
      </w:r>
    </w:p>
    <w:p w14:paraId="6C41F954" w14:textId="574740B1" w:rsidR="00F77361" w:rsidRDefault="00F77361" w:rsidP="00775863">
      <w:pPr>
        <w:pStyle w:val="Proposal"/>
        <w:tabs>
          <w:tab w:val="clear" w:pos="1701"/>
        </w:tabs>
        <w:spacing w:before="100" w:beforeAutospacing="1"/>
        <w:ind w:left="0" w:firstLine="0"/>
        <w:rPr>
          <w:rFonts w:ascii="Times New Roman" w:eastAsiaTheme="minorEastAsia" w:hAnsi="Times New Roman"/>
          <w:b w:val="0"/>
          <w:bCs w:val="0"/>
          <w:sz w:val="22"/>
          <w:szCs w:val="22"/>
        </w:rPr>
      </w:pPr>
      <w:r>
        <w:rPr>
          <w:rFonts w:ascii="Times New Roman" w:eastAsiaTheme="minorEastAsia" w:hAnsi="Times New Roman"/>
          <w:b w:val="0"/>
          <w:bCs w:val="0"/>
          <w:noProof/>
          <w:sz w:val="22"/>
          <w:szCs w:val="22"/>
        </w:rPr>
        <w:lastRenderedPageBreak/>
        <w:drawing>
          <wp:inline distT="0" distB="0" distL="0" distR="0" wp14:anchorId="3817C919" wp14:editId="41ABFF94">
            <wp:extent cx="6604866" cy="853851"/>
            <wp:effectExtent l="0" t="0" r="5715" b="3810"/>
            <wp:docPr id="77761780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60270" cy="861013"/>
                    </a:xfrm>
                    <a:prstGeom prst="rect">
                      <a:avLst/>
                    </a:prstGeom>
                    <a:noFill/>
                  </pic:spPr>
                </pic:pic>
              </a:graphicData>
            </a:graphic>
          </wp:inline>
        </w:drawing>
      </w:r>
    </w:p>
    <w:p w14:paraId="0F99FD62" w14:textId="7B37F89F" w:rsidR="00F77361" w:rsidRPr="00DE1E24" w:rsidRDefault="00DE1E24" w:rsidP="00DE1E24">
      <w:pPr>
        <w:pStyle w:val="af3"/>
        <w:jc w:val="center"/>
        <w:rPr>
          <w:sz w:val="28"/>
          <w:szCs w:val="28"/>
        </w:rPr>
      </w:pPr>
      <w:bookmarkStart w:id="1" w:name="_Ref178513745"/>
      <w:r w:rsidRPr="00DE1E24">
        <w:rPr>
          <w:sz w:val="22"/>
          <w:szCs w:val="22"/>
        </w:rPr>
        <w:t xml:space="preserve">Fig. </w:t>
      </w:r>
      <w:r w:rsidRPr="00DE1E24">
        <w:rPr>
          <w:sz w:val="22"/>
          <w:szCs w:val="22"/>
        </w:rPr>
        <w:fldChar w:fldCharType="begin"/>
      </w:r>
      <w:r w:rsidRPr="00DE1E24">
        <w:rPr>
          <w:sz w:val="22"/>
          <w:szCs w:val="22"/>
        </w:rPr>
        <w:instrText xml:space="preserve"> SEQ Fig. \* ARABIC </w:instrText>
      </w:r>
      <w:r w:rsidRPr="00DE1E24">
        <w:rPr>
          <w:sz w:val="22"/>
          <w:szCs w:val="22"/>
        </w:rPr>
        <w:fldChar w:fldCharType="separate"/>
      </w:r>
      <w:r w:rsidR="00A11BD4">
        <w:rPr>
          <w:noProof/>
          <w:sz w:val="22"/>
          <w:szCs w:val="22"/>
        </w:rPr>
        <w:t>2</w:t>
      </w:r>
      <w:r w:rsidRPr="00DE1E24">
        <w:rPr>
          <w:sz w:val="22"/>
          <w:szCs w:val="22"/>
        </w:rPr>
        <w:fldChar w:fldCharType="end"/>
      </w:r>
      <w:bookmarkEnd w:id="1"/>
      <w:r w:rsidR="00F77361" w:rsidRPr="00DE1E24">
        <w:rPr>
          <w:rFonts w:hint="eastAsia"/>
          <w:sz w:val="22"/>
          <w:szCs w:val="22"/>
        </w:rPr>
        <w:t xml:space="preserve"> </w:t>
      </w:r>
      <w:r>
        <w:rPr>
          <w:rFonts w:eastAsiaTheme="minorEastAsia" w:hint="eastAsia"/>
          <w:sz w:val="22"/>
          <w:szCs w:val="22"/>
          <w:lang w:eastAsia="zh-CN"/>
        </w:rPr>
        <w:t>O</w:t>
      </w:r>
      <w:r w:rsidR="00F77361" w:rsidRPr="00DE1E24">
        <w:rPr>
          <w:rFonts w:eastAsiaTheme="minorEastAsia" w:hint="eastAsia"/>
          <w:sz w:val="22"/>
          <w:szCs w:val="22"/>
        </w:rPr>
        <w:t>ne example of the indexing rule of Rel-19 64 ports (4x16 ports)</w:t>
      </w:r>
    </w:p>
    <w:p w14:paraId="09D3D459" w14:textId="2B1CBEC8" w:rsidR="00F77361" w:rsidRDefault="00F77361" w:rsidP="00775863">
      <w:pPr>
        <w:pStyle w:val="Proposal"/>
        <w:tabs>
          <w:tab w:val="clear" w:pos="1701"/>
        </w:tabs>
        <w:spacing w:before="100" w:beforeAutospacing="1"/>
        <w:ind w:left="0" w:firstLine="0"/>
        <w:rPr>
          <w:rFonts w:ascii="Times New Roman" w:eastAsiaTheme="minorEastAsia" w:hAnsi="Times New Roman"/>
          <w:b w:val="0"/>
          <w:bCs w:val="0"/>
          <w:sz w:val="22"/>
          <w:szCs w:val="22"/>
        </w:rPr>
      </w:pPr>
      <w:r>
        <w:rPr>
          <w:rFonts w:ascii="Times New Roman" w:eastAsiaTheme="minorEastAsia" w:hAnsi="Times New Roman" w:hint="eastAsia"/>
          <w:b w:val="0"/>
          <w:bCs w:val="0"/>
          <w:sz w:val="22"/>
          <w:szCs w:val="22"/>
        </w:rPr>
        <w:t xml:space="preserve">Based on Rel-19 new indexing rule by K CSI-RSs, the indexing rule for SD type 1 also should be further studied and discussed. </w:t>
      </w:r>
      <w:r w:rsidR="00C1481F">
        <w:rPr>
          <w:rFonts w:ascii="Times New Roman" w:eastAsiaTheme="minorEastAsia" w:hAnsi="Times New Roman" w:hint="eastAsia"/>
          <w:b w:val="0"/>
          <w:bCs w:val="0"/>
          <w:sz w:val="22"/>
          <w:szCs w:val="22"/>
        </w:rPr>
        <w:t>For gNB</w:t>
      </w:r>
      <w:r w:rsidR="00C1481F">
        <w:rPr>
          <w:rFonts w:ascii="Times New Roman" w:eastAsiaTheme="minorEastAsia" w:hAnsi="Times New Roman"/>
          <w:b w:val="0"/>
          <w:bCs w:val="0"/>
          <w:sz w:val="22"/>
          <w:szCs w:val="22"/>
        </w:rPr>
        <w:t>’</w:t>
      </w:r>
      <w:r w:rsidR="00C1481F">
        <w:rPr>
          <w:rFonts w:ascii="Times New Roman" w:eastAsiaTheme="minorEastAsia" w:hAnsi="Times New Roman" w:hint="eastAsia"/>
          <w:b w:val="0"/>
          <w:bCs w:val="0"/>
          <w:sz w:val="22"/>
          <w:szCs w:val="22"/>
        </w:rPr>
        <w:t>s flexibility, there isn</w:t>
      </w:r>
      <w:r w:rsidR="00982223">
        <w:rPr>
          <w:rFonts w:ascii="Times New Roman" w:eastAsiaTheme="minorEastAsia" w:hAnsi="Times New Roman"/>
          <w:b w:val="0"/>
          <w:bCs w:val="0"/>
          <w:sz w:val="22"/>
          <w:szCs w:val="22"/>
        </w:rPr>
        <w:t>’</w:t>
      </w:r>
      <w:r w:rsidR="00951F4A">
        <w:rPr>
          <w:rFonts w:ascii="Times New Roman" w:eastAsiaTheme="minorEastAsia" w:hAnsi="Times New Roman" w:hint="eastAsia"/>
          <w:b w:val="0"/>
          <w:bCs w:val="0"/>
          <w:sz w:val="22"/>
          <w:szCs w:val="22"/>
        </w:rPr>
        <w:t>t</w:t>
      </w:r>
      <w:r w:rsidR="00C1481F">
        <w:rPr>
          <w:rFonts w:ascii="Times New Roman" w:eastAsiaTheme="minorEastAsia" w:hAnsi="Times New Roman" w:hint="eastAsia"/>
          <w:b w:val="0"/>
          <w:bCs w:val="0"/>
          <w:sz w:val="22"/>
          <w:szCs w:val="22"/>
        </w:rPr>
        <w:t xml:space="preserve"> any restriction on shutdown antenna </w:t>
      </w:r>
      <w:r w:rsidR="00C1481F">
        <w:rPr>
          <w:rFonts w:ascii="Times New Roman" w:eastAsiaTheme="minorEastAsia" w:hAnsi="Times New Roman"/>
          <w:b w:val="0"/>
          <w:bCs w:val="0"/>
          <w:sz w:val="22"/>
          <w:szCs w:val="22"/>
        </w:rPr>
        <w:t>patterns</w:t>
      </w:r>
      <w:r w:rsidR="00C1481F">
        <w:rPr>
          <w:rFonts w:ascii="Times New Roman" w:eastAsiaTheme="minorEastAsia" w:hAnsi="Times New Roman" w:hint="eastAsia"/>
          <w:b w:val="0"/>
          <w:bCs w:val="0"/>
          <w:sz w:val="22"/>
          <w:szCs w:val="22"/>
        </w:rPr>
        <w:t xml:space="preserve">. </w:t>
      </w:r>
      <w:r w:rsidR="00CE5320">
        <w:rPr>
          <w:rFonts w:ascii="Times New Roman" w:eastAsiaTheme="minorEastAsia" w:hAnsi="Times New Roman" w:hint="eastAsia"/>
          <w:b w:val="0"/>
          <w:bCs w:val="0"/>
          <w:sz w:val="22"/>
          <w:szCs w:val="22"/>
        </w:rPr>
        <w:t>Due to</w:t>
      </w:r>
      <w:r>
        <w:rPr>
          <w:rFonts w:ascii="Times New Roman" w:eastAsiaTheme="minorEastAsia" w:hAnsi="Times New Roman" w:hint="eastAsia"/>
          <w:b w:val="0"/>
          <w:bCs w:val="0"/>
          <w:sz w:val="22"/>
          <w:szCs w:val="22"/>
        </w:rPr>
        <w:t xml:space="preserve"> different shutdown cases, the indexing rule could be considered </w:t>
      </w:r>
      <w:r>
        <w:rPr>
          <w:rFonts w:ascii="Times New Roman" w:eastAsiaTheme="minorEastAsia" w:hAnsi="Times New Roman"/>
          <w:b w:val="0"/>
          <w:bCs w:val="0"/>
          <w:sz w:val="22"/>
          <w:szCs w:val="22"/>
        </w:rPr>
        <w:t>separately</w:t>
      </w:r>
      <w:r>
        <w:rPr>
          <w:rFonts w:ascii="Times New Roman" w:eastAsiaTheme="minorEastAsia" w:hAnsi="Times New Roman" w:hint="eastAsia"/>
          <w:b w:val="0"/>
          <w:bCs w:val="0"/>
          <w:sz w:val="22"/>
          <w:szCs w:val="22"/>
        </w:rPr>
        <w:t>.</w:t>
      </w:r>
    </w:p>
    <w:p w14:paraId="25369807" w14:textId="4833442B" w:rsidR="00F77361" w:rsidRDefault="00F77361" w:rsidP="00F77361">
      <w:pPr>
        <w:pStyle w:val="Proposal"/>
        <w:numPr>
          <w:ilvl w:val="0"/>
          <w:numId w:val="90"/>
        </w:numPr>
        <w:tabs>
          <w:tab w:val="clear" w:pos="1701"/>
        </w:tabs>
        <w:spacing w:before="100" w:beforeAutospacing="1"/>
        <w:rPr>
          <w:rFonts w:ascii="Times New Roman" w:eastAsiaTheme="minorEastAsia" w:hAnsi="Times New Roman"/>
          <w:b w:val="0"/>
          <w:bCs w:val="0"/>
          <w:sz w:val="22"/>
          <w:szCs w:val="22"/>
        </w:rPr>
      </w:pPr>
      <w:r>
        <w:rPr>
          <w:rFonts w:ascii="Times New Roman" w:eastAsiaTheme="minorEastAsia" w:hAnsi="Times New Roman" w:hint="eastAsia"/>
          <w:b w:val="0"/>
          <w:bCs w:val="0"/>
          <w:sz w:val="22"/>
          <w:szCs w:val="22"/>
        </w:rPr>
        <w:t>Case1: P</w:t>
      </w:r>
      <m:oMath>
        <m:r>
          <m:rPr>
            <m:sty m:val="bi"/>
          </m:rPr>
          <w:rPr>
            <w:rFonts w:ascii="Cambria Math" w:eastAsiaTheme="minorEastAsia" w:hAnsi="Cambria Math"/>
            <w:sz w:val="22"/>
            <w:szCs w:val="22"/>
          </w:rPr>
          <m:t>≤</m:t>
        </m:r>
      </m:oMath>
      <w:r>
        <w:rPr>
          <w:rFonts w:ascii="Times New Roman" w:eastAsiaTheme="minorEastAsia" w:hAnsi="Times New Roman" w:hint="eastAsia"/>
          <w:b w:val="0"/>
          <w:bCs w:val="0"/>
          <w:sz w:val="22"/>
          <w:szCs w:val="22"/>
        </w:rPr>
        <w:t xml:space="preserve">32 and </w:t>
      </w:r>
      <w:r w:rsidR="00C1481F">
        <w:rPr>
          <w:rFonts w:ascii="Times New Roman" w:eastAsiaTheme="minorEastAsia" w:hAnsi="Times New Roman" w:hint="eastAsia"/>
          <w:b w:val="0"/>
          <w:bCs w:val="0"/>
          <w:sz w:val="22"/>
          <w:szCs w:val="22"/>
        </w:rPr>
        <w:t xml:space="preserve">all P ports are corresponding </w:t>
      </w:r>
      <w:r w:rsidR="00255111">
        <w:rPr>
          <w:rFonts w:ascii="Times New Roman" w:eastAsiaTheme="minorEastAsia" w:hAnsi="Times New Roman" w:hint="eastAsia"/>
          <w:b w:val="0"/>
          <w:bCs w:val="0"/>
          <w:sz w:val="22"/>
          <w:szCs w:val="22"/>
        </w:rPr>
        <w:t xml:space="preserve">to </w:t>
      </w:r>
      <w:r w:rsidR="00C1481F">
        <w:rPr>
          <w:rFonts w:ascii="Times New Roman" w:eastAsiaTheme="minorEastAsia" w:hAnsi="Times New Roman" w:hint="eastAsia"/>
          <w:b w:val="0"/>
          <w:bCs w:val="0"/>
          <w:sz w:val="22"/>
          <w:szCs w:val="22"/>
        </w:rPr>
        <w:t xml:space="preserve">only one CSI-RS. </w:t>
      </w:r>
      <w:r w:rsidR="00DE1E24">
        <w:rPr>
          <w:rFonts w:ascii="Times New Roman" w:eastAsiaTheme="minorEastAsia" w:hAnsi="Times New Roman" w:hint="eastAsia"/>
          <w:b w:val="0"/>
          <w:bCs w:val="0"/>
          <w:sz w:val="22"/>
          <w:szCs w:val="22"/>
        </w:rPr>
        <w:t xml:space="preserve">As shown in </w:t>
      </w:r>
      <w:r w:rsidR="00DE1E24" w:rsidRPr="00DE1E24">
        <w:rPr>
          <w:rFonts w:ascii="Times New Roman" w:eastAsiaTheme="minorEastAsia" w:hAnsi="Times New Roman"/>
          <w:b w:val="0"/>
          <w:bCs w:val="0"/>
          <w:sz w:val="22"/>
          <w:szCs w:val="22"/>
        </w:rPr>
        <w:fldChar w:fldCharType="begin"/>
      </w:r>
      <w:r w:rsidR="00DE1E24" w:rsidRPr="00DE1E24">
        <w:rPr>
          <w:rFonts w:ascii="Times New Roman" w:eastAsiaTheme="minorEastAsia" w:hAnsi="Times New Roman"/>
          <w:b w:val="0"/>
          <w:bCs w:val="0"/>
          <w:sz w:val="22"/>
          <w:szCs w:val="22"/>
        </w:rPr>
        <w:instrText xml:space="preserve"> REF _Ref178513816 \h  \* MERGEFORMAT </w:instrText>
      </w:r>
      <w:r w:rsidR="00DE1E24" w:rsidRPr="00DE1E24">
        <w:rPr>
          <w:rFonts w:ascii="Times New Roman" w:eastAsiaTheme="minorEastAsia" w:hAnsi="Times New Roman"/>
          <w:b w:val="0"/>
          <w:bCs w:val="0"/>
          <w:sz w:val="22"/>
          <w:szCs w:val="22"/>
        </w:rPr>
      </w:r>
      <w:r w:rsidR="00DE1E24" w:rsidRPr="00DE1E24">
        <w:rPr>
          <w:rFonts w:ascii="Times New Roman" w:eastAsiaTheme="minorEastAsia" w:hAnsi="Times New Roman"/>
          <w:b w:val="0"/>
          <w:bCs w:val="0"/>
          <w:sz w:val="22"/>
          <w:szCs w:val="22"/>
        </w:rPr>
        <w:fldChar w:fldCharType="separate"/>
      </w:r>
      <w:r w:rsidR="00DE1E24" w:rsidRPr="00DE1E24">
        <w:rPr>
          <w:rFonts w:ascii="Times New Roman" w:hAnsi="Times New Roman"/>
          <w:b w:val="0"/>
          <w:bCs w:val="0"/>
          <w:sz w:val="22"/>
          <w:szCs w:val="22"/>
        </w:rPr>
        <w:t xml:space="preserve">Fig. </w:t>
      </w:r>
      <w:r w:rsidR="00DE1E24" w:rsidRPr="00DE1E24">
        <w:rPr>
          <w:rFonts w:ascii="Times New Roman" w:hAnsi="Times New Roman"/>
          <w:b w:val="0"/>
          <w:bCs w:val="0"/>
          <w:noProof/>
          <w:sz w:val="22"/>
          <w:szCs w:val="22"/>
        </w:rPr>
        <w:t>3</w:t>
      </w:r>
      <w:r w:rsidR="00DE1E24" w:rsidRPr="00DE1E24">
        <w:rPr>
          <w:rFonts w:ascii="Times New Roman" w:eastAsiaTheme="minorEastAsia" w:hAnsi="Times New Roman"/>
          <w:b w:val="0"/>
          <w:bCs w:val="0"/>
          <w:sz w:val="22"/>
          <w:szCs w:val="22"/>
        </w:rPr>
        <w:fldChar w:fldCharType="end"/>
      </w:r>
      <w:r w:rsidR="00DE1E24">
        <w:rPr>
          <w:rFonts w:ascii="Times New Roman" w:eastAsiaTheme="minorEastAsia" w:hAnsi="Times New Roman" w:hint="eastAsia"/>
          <w:b w:val="0"/>
          <w:bCs w:val="0"/>
          <w:sz w:val="22"/>
          <w:szCs w:val="22"/>
        </w:rPr>
        <w:t xml:space="preserve">, for </w:t>
      </w:r>
      <w:r w:rsidR="00C1481F">
        <w:rPr>
          <w:rFonts w:ascii="Times New Roman" w:eastAsiaTheme="minorEastAsia" w:hAnsi="Times New Roman" w:hint="eastAsia"/>
          <w:b w:val="0"/>
          <w:bCs w:val="0"/>
          <w:sz w:val="22"/>
          <w:szCs w:val="22"/>
        </w:rPr>
        <w:t>case 1, the codebook type can be also configured by Rel-15 Type I codebook. Thus, Rel-18 re-indexing rule can be also reused.</w:t>
      </w:r>
    </w:p>
    <w:p w14:paraId="76755742" w14:textId="6868C697" w:rsidR="00C1481F" w:rsidRDefault="00C1481F" w:rsidP="00C1481F">
      <w:pPr>
        <w:pStyle w:val="Proposal"/>
        <w:tabs>
          <w:tab w:val="clear" w:pos="1701"/>
        </w:tabs>
        <w:spacing w:before="100" w:beforeAutospacing="1"/>
        <w:ind w:left="0" w:firstLine="0"/>
        <w:rPr>
          <w:rFonts w:ascii="Times New Roman" w:eastAsiaTheme="minorEastAsia" w:hAnsi="Times New Roman"/>
          <w:b w:val="0"/>
          <w:bCs w:val="0"/>
          <w:sz w:val="22"/>
          <w:szCs w:val="22"/>
        </w:rPr>
      </w:pPr>
      <w:r>
        <w:rPr>
          <w:rFonts w:ascii="Times New Roman" w:eastAsiaTheme="minorEastAsia" w:hAnsi="Times New Roman"/>
          <w:b w:val="0"/>
          <w:bCs w:val="0"/>
          <w:noProof/>
          <w:sz w:val="22"/>
          <w:szCs w:val="22"/>
        </w:rPr>
        <w:drawing>
          <wp:inline distT="0" distB="0" distL="0" distR="0" wp14:anchorId="64FD7501" wp14:editId="7910BFB7">
            <wp:extent cx="6960870" cy="827254"/>
            <wp:effectExtent l="0" t="0" r="0" b="0"/>
            <wp:docPr id="128039208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423657" cy="882253"/>
                    </a:xfrm>
                    <a:prstGeom prst="rect">
                      <a:avLst/>
                    </a:prstGeom>
                    <a:noFill/>
                  </pic:spPr>
                </pic:pic>
              </a:graphicData>
            </a:graphic>
          </wp:inline>
        </w:drawing>
      </w:r>
    </w:p>
    <w:p w14:paraId="71418A10" w14:textId="000E1FE1" w:rsidR="00C1481F" w:rsidRDefault="00C1481F" w:rsidP="00C1481F">
      <w:pPr>
        <w:pStyle w:val="Proposal"/>
        <w:tabs>
          <w:tab w:val="clear" w:pos="1701"/>
        </w:tabs>
        <w:spacing w:before="100" w:beforeAutospacing="1"/>
        <w:ind w:left="440" w:firstLine="0"/>
        <w:jc w:val="center"/>
        <w:rPr>
          <w:rFonts w:ascii="Times New Roman" w:eastAsiaTheme="minorEastAsia" w:hAnsi="Times New Roman"/>
          <w:b w:val="0"/>
          <w:bCs w:val="0"/>
          <w:sz w:val="22"/>
          <w:szCs w:val="22"/>
        </w:rPr>
      </w:pPr>
      <w:r>
        <w:rPr>
          <w:rFonts w:ascii="Times New Roman" w:eastAsiaTheme="minorEastAsia" w:hAnsi="Times New Roman"/>
          <w:b w:val="0"/>
          <w:bCs w:val="0"/>
          <w:noProof/>
          <w:sz w:val="22"/>
          <w:szCs w:val="22"/>
        </w:rPr>
        <w:drawing>
          <wp:inline distT="0" distB="0" distL="0" distR="0" wp14:anchorId="34E4CE84" wp14:editId="2C68A129">
            <wp:extent cx="1786071" cy="917167"/>
            <wp:effectExtent l="0" t="0" r="5080" b="0"/>
            <wp:docPr id="36650729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104" cy="928995"/>
                    </a:xfrm>
                    <a:prstGeom prst="rect">
                      <a:avLst/>
                    </a:prstGeom>
                    <a:noFill/>
                  </pic:spPr>
                </pic:pic>
              </a:graphicData>
            </a:graphic>
          </wp:inline>
        </w:drawing>
      </w:r>
    </w:p>
    <w:p w14:paraId="3779F3A0" w14:textId="234F1924" w:rsidR="00BB6A05" w:rsidRPr="00DE1E24" w:rsidRDefault="00DE1E24" w:rsidP="00DE1E24">
      <w:pPr>
        <w:pStyle w:val="af3"/>
        <w:jc w:val="center"/>
        <w:rPr>
          <w:sz w:val="22"/>
          <w:szCs w:val="22"/>
        </w:rPr>
      </w:pPr>
      <w:bookmarkStart w:id="2" w:name="_Ref178513816"/>
      <w:r w:rsidRPr="00DE1E24">
        <w:rPr>
          <w:sz w:val="22"/>
          <w:szCs w:val="22"/>
        </w:rPr>
        <w:t xml:space="preserve">Fig. </w:t>
      </w:r>
      <w:r w:rsidRPr="00DE1E24">
        <w:rPr>
          <w:sz w:val="22"/>
          <w:szCs w:val="22"/>
        </w:rPr>
        <w:fldChar w:fldCharType="begin"/>
      </w:r>
      <w:r w:rsidRPr="00DE1E24">
        <w:rPr>
          <w:sz w:val="22"/>
          <w:szCs w:val="22"/>
        </w:rPr>
        <w:instrText xml:space="preserve"> SEQ Fig. \* ARABIC </w:instrText>
      </w:r>
      <w:r w:rsidRPr="00DE1E24">
        <w:rPr>
          <w:sz w:val="22"/>
          <w:szCs w:val="22"/>
        </w:rPr>
        <w:fldChar w:fldCharType="separate"/>
      </w:r>
      <w:r w:rsidR="00A11BD4">
        <w:rPr>
          <w:noProof/>
          <w:sz w:val="22"/>
          <w:szCs w:val="22"/>
        </w:rPr>
        <w:t>3</w:t>
      </w:r>
      <w:r w:rsidRPr="00DE1E24">
        <w:rPr>
          <w:sz w:val="22"/>
          <w:szCs w:val="22"/>
        </w:rPr>
        <w:fldChar w:fldCharType="end"/>
      </w:r>
      <w:bookmarkEnd w:id="2"/>
      <w:r w:rsidRPr="00DE1E24">
        <w:rPr>
          <w:rFonts w:hint="eastAsia"/>
          <w:sz w:val="22"/>
          <w:szCs w:val="22"/>
          <w:lang w:eastAsia="zh-CN"/>
        </w:rPr>
        <w:t xml:space="preserve"> </w:t>
      </w:r>
      <w:r>
        <w:rPr>
          <w:rFonts w:eastAsiaTheme="minorEastAsia" w:hint="eastAsia"/>
          <w:sz w:val="22"/>
          <w:szCs w:val="22"/>
          <w:lang w:eastAsia="zh-CN"/>
        </w:rPr>
        <w:t>Case 1</w:t>
      </w:r>
      <w:r w:rsidR="00BB6A05" w:rsidRPr="00DE1E24">
        <w:rPr>
          <w:rFonts w:eastAsiaTheme="minorEastAsia" w:hint="eastAsia"/>
          <w:sz w:val="22"/>
          <w:szCs w:val="22"/>
        </w:rPr>
        <w:t xml:space="preserve"> </w:t>
      </w:r>
      <w:r>
        <w:rPr>
          <w:rFonts w:eastAsiaTheme="minorEastAsia" w:hint="eastAsia"/>
          <w:sz w:val="22"/>
          <w:szCs w:val="22"/>
          <w:lang w:eastAsia="zh-CN"/>
        </w:rPr>
        <w:t>for</w:t>
      </w:r>
      <w:r w:rsidR="00BB6A05" w:rsidRPr="00DE1E24">
        <w:rPr>
          <w:rFonts w:eastAsiaTheme="minorEastAsia" w:hint="eastAsia"/>
          <w:sz w:val="22"/>
          <w:szCs w:val="22"/>
        </w:rPr>
        <w:t xml:space="preserve"> antenna </w:t>
      </w:r>
      <w:r w:rsidR="00BB6A05" w:rsidRPr="00DE1E24">
        <w:rPr>
          <w:rFonts w:eastAsiaTheme="minorEastAsia"/>
          <w:sz w:val="22"/>
          <w:szCs w:val="22"/>
        </w:rPr>
        <w:t>shutdown</w:t>
      </w:r>
      <w:r>
        <w:rPr>
          <w:rFonts w:eastAsiaTheme="minorEastAsia" w:hint="eastAsia"/>
          <w:sz w:val="22"/>
          <w:szCs w:val="22"/>
          <w:lang w:eastAsia="zh-CN"/>
        </w:rPr>
        <w:t xml:space="preserve"> (P=16)</w:t>
      </w:r>
      <w:r w:rsidR="00BB6A05" w:rsidRPr="00DE1E24">
        <w:rPr>
          <w:rFonts w:eastAsiaTheme="minorEastAsia" w:hint="eastAsia"/>
          <w:sz w:val="22"/>
          <w:szCs w:val="22"/>
        </w:rPr>
        <w:t xml:space="preserve"> of Rel-19 64 ports (4x16 ports)</w:t>
      </w:r>
    </w:p>
    <w:p w14:paraId="3BAFFC75" w14:textId="305093E4" w:rsidR="00C1481F" w:rsidRDefault="00C1481F" w:rsidP="00C1481F">
      <w:pPr>
        <w:pStyle w:val="Proposal"/>
        <w:numPr>
          <w:ilvl w:val="0"/>
          <w:numId w:val="90"/>
        </w:numPr>
        <w:tabs>
          <w:tab w:val="clear" w:pos="1701"/>
        </w:tabs>
        <w:spacing w:before="100" w:beforeAutospacing="1"/>
        <w:rPr>
          <w:rFonts w:ascii="Times New Roman" w:eastAsiaTheme="minorEastAsia" w:hAnsi="Times New Roman"/>
          <w:b w:val="0"/>
          <w:bCs w:val="0"/>
          <w:sz w:val="22"/>
          <w:szCs w:val="22"/>
        </w:rPr>
      </w:pPr>
      <w:r>
        <w:rPr>
          <w:rFonts w:ascii="Times New Roman" w:eastAsiaTheme="minorEastAsia" w:hAnsi="Times New Roman" w:hint="eastAsia"/>
          <w:b w:val="0"/>
          <w:bCs w:val="0"/>
          <w:sz w:val="22"/>
          <w:szCs w:val="22"/>
        </w:rPr>
        <w:t>Case2: P</w:t>
      </w:r>
      <m:oMath>
        <m:r>
          <m:rPr>
            <m:sty m:val="bi"/>
          </m:rPr>
          <w:rPr>
            <w:rFonts w:ascii="Cambria Math" w:eastAsiaTheme="minorEastAsia" w:hAnsi="Cambria Math"/>
            <w:sz w:val="22"/>
            <w:szCs w:val="22"/>
          </w:rPr>
          <m:t>≤</m:t>
        </m:r>
      </m:oMath>
      <w:r>
        <w:rPr>
          <w:rFonts w:ascii="Times New Roman" w:eastAsiaTheme="minorEastAsia" w:hAnsi="Times New Roman" w:hint="eastAsia"/>
          <w:b w:val="0"/>
          <w:bCs w:val="0"/>
          <w:sz w:val="22"/>
          <w:szCs w:val="22"/>
        </w:rPr>
        <w:t xml:space="preserve">32 and all P ports are corresponding </w:t>
      </w:r>
      <w:r w:rsidR="00255111">
        <w:rPr>
          <w:rFonts w:ascii="Times New Roman" w:eastAsiaTheme="minorEastAsia" w:hAnsi="Times New Roman" w:hint="eastAsia"/>
          <w:b w:val="0"/>
          <w:bCs w:val="0"/>
          <w:sz w:val="22"/>
          <w:szCs w:val="22"/>
        </w:rPr>
        <w:t xml:space="preserve">to </w:t>
      </w:r>
      <w:r>
        <w:rPr>
          <w:rFonts w:ascii="Times New Roman" w:eastAsiaTheme="minorEastAsia" w:hAnsi="Times New Roman" w:hint="eastAsia"/>
          <w:b w:val="0"/>
          <w:bCs w:val="0"/>
          <w:sz w:val="22"/>
          <w:szCs w:val="22"/>
        </w:rPr>
        <w:t>K</w:t>
      </w:r>
      <w:r>
        <w:rPr>
          <w:rFonts w:ascii="Times New Roman" w:eastAsiaTheme="minorEastAsia" w:hAnsi="Times New Roman"/>
          <w:b w:val="0"/>
          <w:bCs w:val="0"/>
          <w:sz w:val="22"/>
          <w:szCs w:val="22"/>
        </w:rPr>
        <w:t>’</w:t>
      </w:r>
      <w:r w:rsidRPr="00C1481F">
        <w:rPr>
          <w:rFonts w:ascii="Cambria Math" w:eastAsiaTheme="minorEastAsia" w:hAnsi="Cambria Math"/>
          <w:b w:val="0"/>
          <w:bCs w:val="0"/>
          <w:i/>
          <w:sz w:val="22"/>
          <w:szCs w:val="22"/>
        </w:rPr>
        <w:t xml:space="preserve"> </w:t>
      </w:r>
      <m:oMath>
        <m:r>
          <m:rPr>
            <m:sty m:val="bi"/>
          </m:rPr>
          <w:rPr>
            <w:rFonts w:ascii="Cambria Math" w:eastAsiaTheme="minorEastAsia" w:hAnsi="Cambria Math"/>
            <w:sz w:val="22"/>
            <w:szCs w:val="22"/>
          </w:rPr>
          <m:t>≤</m:t>
        </m:r>
      </m:oMath>
      <w:r>
        <w:rPr>
          <w:rFonts w:ascii="Times New Roman" w:eastAsiaTheme="minorEastAsia" w:hAnsi="Times New Roman" w:hint="eastAsia"/>
          <w:b w:val="0"/>
          <w:bCs w:val="0"/>
          <w:sz w:val="22"/>
          <w:szCs w:val="22"/>
        </w:rPr>
        <w:t>K CSI-RS</w:t>
      </w:r>
      <w:r w:rsidR="00EB6444">
        <w:rPr>
          <w:rFonts w:ascii="Times New Roman" w:eastAsiaTheme="minorEastAsia" w:hAnsi="Times New Roman" w:hint="eastAsia"/>
          <w:b w:val="0"/>
          <w:bCs w:val="0"/>
          <w:sz w:val="22"/>
          <w:szCs w:val="22"/>
        </w:rPr>
        <w:t>s</w:t>
      </w:r>
      <w:r>
        <w:rPr>
          <w:rFonts w:ascii="Times New Roman" w:eastAsiaTheme="minorEastAsia" w:hAnsi="Times New Roman" w:hint="eastAsia"/>
          <w:b w:val="0"/>
          <w:bCs w:val="0"/>
          <w:sz w:val="22"/>
          <w:szCs w:val="22"/>
        </w:rPr>
        <w:t xml:space="preserve">. </w:t>
      </w:r>
      <w:r w:rsidR="00DE1E24">
        <w:rPr>
          <w:rFonts w:ascii="Times New Roman" w:eastAsiaTheme="minorEastAsia" w:hAnsi="Times New Roman" w:hint="eastAsia"/>
          <w:b w:val="0"/>
          <w:bCs w:val="0"/>
          <w:sz w:val="22"/>
          <w:szCs w:val="22"/>
        </w:rPr>
        <w:t xml:space="preserve">As shown in </w:t>
      </w:r>
      <w:r w:rsidR="00DE1E24" w:rsidRPr="00DE1E24">
        <w:rPr>
          <w:rFonts w:ascii="Times New Roman" w:eastAsiaTheme="minorEastAsia" w:hAnsi="Times New Roman"/>
          <w:b w:val="0"/>
          <w:bCs w:val="0"/>
          <w:sz w:val="22"/>
          <w:szCs w:val="22"/>
        </w:rPr>
        <w:fldChar w:fldCharType="begin"/>
      </w:r>
      <w:r w:rsidR="00DE1E24" w:rsidRPr="00DE1E24">
        <w:rPr>
          <w:rFonts w:ascii="Times New Roman" w:eastAsiaTheme="minorEastAsia" w:hAnsi="Times New Roman"/>
          <w:b w:val="0"/>
          <w:bCs w:val="0"/>
          <w:sz w:val="22"/>
          <w:szCs w:val="22"/>
        </w:rPr>
        <w:instrText xml:space="preserve"> REF _Ref178513958 \h  \* MERGEFORMAT </w:instrText>
      </w:r>
      <w:r w:rsidR="00DE1E24" w:rsidRPr="00DE1E24">
        <w:rPr>
          <w:rFonts w:ascii="Times New Roman" w:eastAsiaTheme="minorEastAsia" w:hAnsi="Times New Roman"/>
          <w:b w:val="0"/>
          <w:bCs w:val="0"/>
          <w:sz w:val="22"/>
          <w:szCs w:val="22"/>
        </w:rPr>
      </w:r>
      <w:r w:rsidR="00DE1E24" w:rsidRPr="00DE1E24">
        <w:rPr>
          <w:rFonts w:ascii="Times New Roman" w:eastAsiaTheme="minorEastAsia" w:hAnsi="Times New Roman"/>
          <w:b w:val="0"/>
          <w:bCs w:val="0"/>
          <w:sz w:val="22"/>
          <w:szCs w:val="22"/>
        </w:rPr>
        <w:fldChar w:fldCharType="separate"/>
      </w:r>
      <w:r w:rsidR="00DE1E24" w:rsidRPr="00DE1E24">
        <w:rPr>
          <w:rFonts w:ascii="Times New Roman" w:hAnsi="Times New Roman"/>
          <w:b w:val="0"/>
          <w:bCs w:val="0"/>
          <w:sz w:val="22"/>
          <w:szCs w:val="22"/>
        </w:rPr>
        <w:t xml:space="preserve">Fig. </w:t>
      </w:r>
      <w:r w:rsidR="00DE1E24" w:rsidRPr="00DE1E24">
        <w:rPr>
          <w:rFonts w:ascii="Times New Roman" w:hAnsi="Times New Roman"/>
          <w:b w:val="0"/>
          <w:bCs w:val="0"/>
          <w:noProof/>
          <w:sz w:val="22"/>
          <w:szCs w:val="22"/>
        </w:rPr>
        <w:t>4</w:t>
      </w:r>
      <w:r w:rsidR="00DE1E24" w:rsidRPr="00DE1E24">
        <w:rPr>
          <w:rFonts w:ascii="Times New Roman" w:eastAsiaTheme="minorEastAsia" w:hAnsi="Times New Roman"/>
          <w:b w:val="0"/>
          <w:bCs w:val="0"/>
          <w:sz w:val="22"/>
          <w:szCs w:val="22"/>
        </w:rPr>
        <w:fldChar w:fldCharType="end"/>
      </w:r>
      <w:r w:rsidR="00DE1E24">
        <w:rPr>
          <w:rFonts w:ascii="Times New Roman" w:eastAsiaTheme="minorEastAsia" w:hAnsi="Times New Roman" w:hint="eastAsia"/>
          <w:b w:val="0"/>
          <w:bCs w:val="0"/>
          <w:sz w:val="22"/>
          <w:szCs w:val="22"/>
        </w:rPr>
        <w:t xml:space="preserve">, for </w:t>
      </w:r>
      <w:r>
        <w:rPr>
          <w:rFonts w:ascii="Times New Roman" w:eastAsiaTheme="minorEastAsia" w:hAnsi="Times New Roman" w:hint="eastAsia"/>
          <w:b w:val="0"/>
          <w:bCs w:val="0"/>
          <w:sz w:val="22"/>
          <w:szCs w:val="22"/>
        </w:rPr>
        <w:t xml:space="preserve">case 2, </w:t>
      </w:r>
      <w:r w:rsidR="001C56CD">
        <w:rPr>
          <w:rFonts w:ascii="Times New Roman" w:eastAsiaTheme="minorEastAsia" w:hAnsi="Times New Roman" w:hint="eastAsia"/>
          <w:b w:val="0"/>
          <w:bCs w:val="0"/>
          <w:sz w:val="22"/>
          <w:szCs w:val="22"/>
        </w:rPr>
        <w:t>it should be further discussed</w:t>
      </w:r>
      <w:r w:rsidR="001C56CD">
        <w:rPr>
          <w:rFonts w:ascii="Times New Roman" w:eastAsiaTheme="minorEastAsia" w:hAnsi="Times New Roman"/>
          <w:b w:val="0"/>
          <w:bCs w:val="0"/>
          <w:sz w:val="22"/>
          <w:szCs w:val="22"/>
        </w:rPr>
        <w:t xml:space="preserve"> </w:t>
      </w:r>
      <w:r>
        <w:rPr>
          <w:rFonts w:ascii="Times New Roman" w:eastAsiaTheme="minorEastAsia" w:hAnsi="Times New Roman"/>
          <w:b w:val="0"/>
          <w:bCs w:val="0"/>
          <w:sz w:val="22"/>
          <w:szCs w:val="22"/>
        </w:rPr>
        <w:t>whether</w:t>
      </w:r>
      <w:r>
        <w:rPr>
          <w:rFonts w:ascii="Times New Roman" w:eastAsiaTheme="minorEastAsia" w:hAnsi="Times New Roman" w:hint="eastAsia"/>
          <w:b w:val="0"/>
          <w:bCs w:val="0"/>
          <w:sz w:val="22"/>
          <w:szCs w:val="22"/>
        </w:rPr>
        <w:t xml:space="preserve"> Rel-15 Type I or Rel-19 Type I codebook type</w:t>
      </w:r>
      <w:r w:rsidR="001C56CD">
        <w:rPr>
          <w:rFonts w:ascii="Times New Roman" w:eastAsiaTheme="minorEastAsia" w:hAnsi="Times New Roman" w:hint="eastAsia"/>
          <w:b w:val="0"/>
          <w:bCs w:val="0"/>
          <w:sz w:val="22"/>
          <w:szCs w:val="22"/>
        </w:rPr>
        <w:t xml:space="preserve"> is assumed</w:t>
      </w:r>
      <w:r>
        <w:rPr>
          <w:rFonts w:ascii="Times New Roman" w:eastAsiaTheme="minorEastAsia" w:hAnsi="Times New Roman" w:hint="eastAsia"/>
          <w:b w:val="0"/>
          <w:bCs w:val="0"/>
          <w:sz w:val="22"/>
          <w:szCs w:val="22"/>
        </w:rPr>
        <w:t xml:space="preserve">. In other words, </w:t>
      </w:r>
      <w:r w:rsidR="001C56CD">
        <w:rPr>
          <w:rFonts w:ascii="Times New Roman" w:eastAsiaTheme="minorEastAsia" w:hAnsi="Times New Roman" w:hint="eastAsia"/>
          <w:b w:val="0"/>
          <w:bCs w:val="0"/>
          <w:sz w:val="22"/>
          <w:szCs w:val="22"/>
        </w:rPr>
        <w:t>it should be further discussed</w:t>
      </w:r>
      <w:r w:rsidR="001C56CD">
        <w:rPr>
          <w:rFonts w:ascii="Times New Roman" w:eastAsiaTheme="minorEastAsia" w:hAnsi="Times New Roman"/>
          <w:b w:val="0"/>
          <w:bCs w:val="0"/>
          <w:sz w:val="22"/>
          <w:szCs w:val="22"/>
        </w:rPr>
        <w:t xml:space="preserve"> </w:t>
      </w:r>
      <w:r>
        <w:rPr>
          <w:rFonts w:ascii="Times New Roman" w:eastAsiaTheme="minorEastAsia" w:hAnsi="Times New Roman"/>
          <w:b w:val="0"/>
          <w:bCs w:val="0"/>
          <w:sz w:val="22"/>
          <w:szCs w:val="22"/>
        </w:rPr>
        <w:t>whether</w:t>
      </w:r>
      <w:r>
        <w:rPr>
          <w:rFonts w:ascii="Times New Roman" w:eastAsiaTheme="minorEastAsia" w:hAnsi="Times New Roman" w:hint="eastAsia"/>
          <w:b w:val="0"/>
          <w:bCs w:val="0"/>
          <w:sz w:val="22"/>
          <w:szCs w:val="22"/>
        </w:rPr>
        <w:t xml:space="preserve"> Rel-15 NES re-indexing or Rel-19 new indexing rule</w:t>
      </w:r>
      <w:r w:rsidR="001C56CD">
        <w:rPr>
          <w:rFonts w:ascii="Times New Roman" w:eastAsiaTheme="minorEastAsia" w:hAnsi="Times New Roman" w:hint="eastAsia"/>
          <w:b w:val="0"/>
          <w:bCs w:val="0"/>
          <w:sz w:val="22"/>
          <w:szCs w:val="22"/>
        </w:rPr>
        <w:t xml:space="preserve"> is used</w:t>
      </w:r>
      <w:r>
        <w:rPr>
          <w:rFonts w:ascii="Times New Roman" w:eastAsiaTheme="minorEastAsia" w:hAnsi="Times New Roman" w:hint="eastAsia"/>
          <w:b w:val="0"/>
          <w:bCs w:val="0"/>
          <w:sz w:val="22"/>
          <w:szCs w:val="22"/>
        </w:rPr>
        <w:t>.</w:t>
      </w:r>
    </w:p>
    <w:p w14:paraId="031712F5" w14:textId="1CE7F0CC" w:rsidR="00C1481F" w:rsidRDefault="00496302" w:rsidP="00496302">
      <w:pPr>
        <w:pStyle w:val="Proposal"/>
        <w:tabs>
          <w:tab w:val="clear" w:pos="1701"/>
        </w:tabs>
        <w:spacing w:before="100" w:beforeAutospacing="1"/>
        <w:ind w:left="0" w:firstLine="0"/>
        <w:rPr>
          <w:rFonts w:ascii="Times New Roman" w:eastAsiaTheme="minorEastAsia" w:hAnsi="Times New Roman"/>
          <w:b w:val="0"/>
          <w:bCs w:val="0"/>
          <w:sz w:val="22"/>
          <w:szCs w:val="22"/>
        </w:rPr>
      </w:pPr>
      <w:r>
        <w:rPr>
          <w:rFonts w:ascii="Times New Roman" w:eastAsiaTheme="minorEastAsia" w:hAnsi="Times New Roman"/>
          <w:b w:val="0"/>
          <w:bCs w:val="0"/>
          <w:noProof/>
          <w:sz w:val="22"/>
          <w:szCs w:val="22"/>
        </w:rPr>
        <w:drawing>
          <wp:inline distT="0" distB="0" distL="0" distR="0" wp14:anchorId="2DF76ECE" wp14:editId="3AC150B2">
            <wp:extent cx="6961460" cy="826806"/>
            <wp:effectExtent l="0" t="0" r="0" b="0"/>
            <wp:docPr id="208240546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989201" cy="830101"/>
                    </a:xfrm>
                    <a:prstGeom prst="rect">
                      <a:avLst/>
                    </a:prstGeom>
                    <a:noFill/>
                  </pic:spPr>
                </pic:pic>
              </a:graphicData>
            </a:graphic>
          </wp:inline>
        </w:drawing>
      </w:r>
    </w:p>
    <w:p w14:paraId="2337286E" w14:textId="57B82141" w:rsidR="00BB6A05" w:rsidRPr="00DE1E24" w:rsidRDefault="00DE1E24" w:rsidP="00DE1E24">
      <w:pPr>
        <w:pStyle w:val="af3"/>
        <w:jc w:val="center"/>
        <w:rPr>
          <w:rFonts w:eastAsiaTheme="minorEastAsia"/>
          <w:b w:val="0"/>
          <w:bCs w:val="0"/>
          <w:sz w:val="28"/>
          <w:szCs w:val="28"/>
        </w:rPr>
      </w:pPr>
      <w:bookmarkStart w:id="3" w:name="_Ref178513958"/>
      <w:r w:rsidRPr="00DE1E24">
        <w:rPr>
          <w:sz w:val="22"/>
          <w:szCs w:val="22"/>
        </w:rPr>
        <w:t xml:space="preserve">Fig. </w:t>
      </w:r>
      <w:r w:rsidRPr="00DE1E24">
        <w:rPr>
          <w:sz w:val="22"/>
          <w:szCs w:val="22"/>
        </w:rPr>
        <w:fldChar w:fldCharType="begin"/>
      </w:r>
      <w:r w:rsidRPr="00DE1E24">
        <w:rPr>
          <w:sz w:val="22"/>
          <w:szCs w:val="22"/>
        </w:rPr>
        <w:instrText xml:space="preserve"> SEQ Fig. \* ARABIC </w:instrText>
      </w:r>
      <w:r w:rsidRPr="00DE1E24">
        <w:rPr>
          <w:sz w:val="22"/>
          <w:szCs w:val="22"/>
        </w:rPr>
        <w:fldChar w:fldCharType="separate"/>
      </w:r>
      <w:r w:rsidR="00A11BD4">
        <w:rPr>
          <w:noProof/>
          <w:sz w:val="22"/>
          <w:szCs w:val="22"/>
        </w:rPr>
        <w:t>4</w:t>
      </w:r>
      <w:r w:rsidRPr="00DE1E24">
        <w:rPr>
          <w:sz w:val="22"/>
          <w:szCs w:val="22"/>
        </w:rPr>
        <w:fldChar w:fldCharType="end"/>
      </w:r>
      <w:bookmarkEnd w:id="3"/>
      <w:r w:rsidRPr="00DE1E24">
        <w:rPr>
          <w:rFonts w:hint="eastAsia"/>
          <w:sz w:val="22"/>
          <w:szCs w:val="22"/>
          <w:lang w:eastAsia="zh-CN"/>
        </w:rPr>
        <w:t xml:space="preserve"> </w:t>
      </w:r>
      <w:r>
        <w:rPr>
          <w:rFonts w:eastAsiaTheme="minorEastAsia" w:hint="eastAsia"/>
          <w:sz w:val="22"/>
          <w:szCs w:val="22"/>
          <w:lang w:eastAsia="zh-CN"/>
        </w:rPr>
        <w:t>Case 2</w:t>
      </w:r>
      <w:r w:rsidR="00BB6A05" w:rsidRPr="00DE1E24">
        <w:rPr>
          <w:rFonts w:eastAsiaTheme="minorEastAsia" w:hint="eastAsia"/>
          <w:sz w:val="22"/>
          <w:szCs w:val="22"/>
        </w:rPr>
        <w:t xml:space="preserve"> </w:t>
      </w:r>
      <w:r>
        <w:rPr>
          <w:rFonts w:eastAsiaTheme="minorEastAsia" w:hint="eastAsia"/>
          <w:sz w:val="22"/>
          <w:szCs w:val="22"/>
          <w:lang w:eastAsia="zh-CN"/>
        </w:rPr>
        <w:t>for</w:t>
      </w:r>
      <w:r w:rsidR="00BB6A05" w:rsidRPr="00DE1E24">
        <w:rPr>
          <w:rFonts w:eastAsiaTheme="minorEastAsia" w:hint="eastAsia"/>
          <w:sz w:val="22"/>
          <w:szCs w:val="22"/>
        </w:rPr>
        <w:t xml:space="preserve"> antenna </w:t>
      </w:r>
      <w:r w:rsidR="00BB6A05" w:rsidRPr="00DE1E24">
        <w:rPr>
          <w:rFonts w:eastAsiaTheme="minorEastAsia"/>
          <w:sz w:val="22"/>
          <w:szCs w:val="22"/>
        </w:rPr>
        <w:t>shutdown</w:t>
      </w:r>
      <w:r>
        <w:rPr>
          <w:rFonts w:eastAsiaTheme="minorEastAsia" w:hint="eastAsia"/>
          <w:sz w:val="22"/>
          <w:szCs w:val="22"/>
          <w:lang w:eastAsia="zh-CN"/>
        </w:rPr>
        <w:t xml:space="preserve"> (P=16)</w:t>
      </w:r>
      <w:r w:rsidR="00BB6A05" w:rsidRPr="00DE1E24">
        <w:rPr>
          <w:rFonts w:eastAsiaTheme="minorEastAsia" w:hint="eastAsia"/>
          <w:sz w:val="22"/>
          <w:szCs w:val="22"/>
        </w:rPr>
        <w:t xml:space="preserve"> of Rel-19 64 ports (4x16 ports)</w:t>
      </w:r>
    </w:p>
    <w:p w14:paraId="05072A49" w14:textId="2C360788" w:rsidR="00496302" w:rsidRDefault="00496302" w:rsidP="00496302">
      <w:pPr>
        <w:pStyle w:val="Proposal"/>
        <w:numPr>
          <w:ilvl w:val="0"/>
          <w:numId w:val="90"/>
        </w:numPr>
        <w:tabs>
          <w:tab w:val="clear" w:pos="1701"/>
        </w:tabs>
        <w:spacing w:before="100" w:beforeAutospacing="1"/>
        <w:rPr>
          <w:rFonts w:ascii="Times New Roman" w:eastAsiaTheme="minorEastAsia" w:hAnsi="Times New Roman"/>
          <w:b w:val="0"/>
          <w:bCs w:val="0"/>
          <w:sz w:val="22"/>
          <w:szCs w:val="22"/>
        </w:rPr>
      </w:pPr>
      <w:r>
        <w:rPr>
          <w:rFonts w:ascii="Times New Roman" w:eastAsiaTheme="minorEastAsia" w:hAnsi="Times New Roman" w:hint="eastAsia"/>
          <w:b w:val="0"/>
          <w:bCs w:val="0"/>
          <w:sz w:val="22"/>
          <w:szCs w:val="22"/>
        </w:rPr>
        <w:t>Case3: P</w:t>
      </w:r>
      <m:oMath>
        <m:r>
          <m:rPr>
            <m:sty m:val="bi"/>
          </m:rPr>
          <w:rPr>
            <w:rFonts w:ascii="Cambria Math" w:eastAsiaTheme="minorEastAsia" w:hAnsi="Cambria Math"/>
            <w:sz w:val="22"/>
            <w:szCs w:val="22"/>
          </w:rPr>
          <m:t>&gt;</m:t>
        </m:r>
      </m:oMath>
      <w:r>
        <w:rPr>
          <w:rFonts w:ascii="Times New Roman" w:eastAsiaTheme="minorEastAsia" w:hAnsi="Times New Roman" w:hint="eastAsia"/>
          <w:b w:val="0"/>
          <w:bCs w:val="0"/>
          <w:sz w:val="22"/>
          <w:szCs w:val="22"/>
        </w:rPr>
        <w:t xml:space="preserve">32 and all P ports are corresponding </w:t>
      </w:r>
      <w:r w:rsidR="00255111">
        <w:rPr>
          <w:rFonts w:ascii="Times New Roman" w:eastAsiaTheme="minorEastAsia" w:hAnsi="Times New Roman" w:hint="eastAsia"/>
          <w:b w:val="0"/>
          <w:bCs w:val="0"/>
          <w:sz w:val="22"/>
          <w:szCs w:val="22"/>
        </w:rPr>
        <w:t xml:space="preserve">to </w:t>
      </w:r>
      <w:r>
        <w:rPr>
          <w:rFonts w:ascii="Times New Roman" w:eastAsiaTheme="minorEastAsia" w:hAnsi="Times New Roman" w:hint="eastAsia"/>
          <w:b w:val="0"/>
          <w:bCs w:val="0"/>
          <w:sz w:val="22"/>
          <w:szCs w:val="22"/>
        </w:rPr>
        <w:t>K</w:t>
      </w:r>
      <w:r>
        <w:rPr>
          <w:rFonts w:ascii="Times New Roman" w:eastAsiaTheme="minorEastAsia" w:hAnsi="Times New Roman"/>
          <w:b w:val="0"/>
          <w:bCs w:val="0"/>
          <w:sz w:val="22"/>
          <w:szCs w:val="22"/>
        </w:rPr>
        <w:t>’</w:t>
      </w:r>
      <w:r w:rsidRPr="00C1481F">
        <w:rPr>
          <w:rFonts w:ascii="Cambria Math" w:eastAsiaTheme="minorEastAsia" w:hAnsi="Cambria Math"/>
          <w:b w:val="0"/>
          <w:bCs w:val="0"/>
          <w:i/>
          <w:sz w:val="22"/>
          <w:szCs w:val="22"/>
        </w:rPr>
        <w:t xml:space="preserve"> </w:t>
      </w:r>
      <m:oMath>
        <m:r>
          <m:rPr>
            <m:sty m:val="bi"/>
          </m:rPr>
          <w:rPr>
            <w:rFonts w:ascii="Cambria Math" w:eastAsiaTheme="minorEastAsia" w:hAnsi="Cambria Math"/>
            <w:sz w:val="22"/>
            <w:szCs w:val="22"/>
          </w:rPr>
          <m:t>≤</m:t>
        </m:r>
      </m:oMath>
      <w:r>
        <w:rPr>
          <w:rFonts w:ascii="Times New Roman" w:eastAsiaTheme="minorEastAsia" w:hAnsi="Times New Roman" w:hint="eastAsia"/>
          <w:b w:val="0"/>
          <w:bCs w:val="0"/>
          <w:sz w:val="22"/>
          <w:szCs w:val="22"/>
        </w:rPr>
        <w:t>K CSI-RS</w:t>
      </w:r>
      <w:r w:rsidR="00EB6444">
        <w:rPr>
          <w:rFonts w:ascii="Times New Roman" w:eastAsiaTheme="minorEastAsia" w:hAnsi="Times New Roman" w:hint="eastAsia"/>
          <w:b w:val="0"/>
          <w:bCs w:val="0"/>
          <w:sz w:val="22"/>
          <w:szCs w:val="22"/>
        </w:rPr>
        <w:t>s</w:t>
      </w:r>
      <w:r>
        <w:rPr>
          <w:rFonts w:ascii="Times New Roman" w:eastAsiaTheme="minorEastAsia" w:hAnsi="Times New Roman" w:hint="eastAsia"/>
          <w:b w:val="0"/>
          <w:bCs w:val="0"/>
          <w:sz w:val="22"/>
          <w:szCs w:val="22"/>
        </w:rPr>
        <w:t xml:space="preserve">. </w:t>
      </w:r>
      <w:r w:rsidR="00DE1E24">
        <w:rPr>
          <w:rFonts w:ascii="Times New Roman" w:eastAsiaTheme="minorEastAsia" w:hAnsi="Times New Roman" w:hint="eastAsia"/>
          <w:b w:val="0"/>
          <w:bCs w:val="0"/>
          <w:sz w:val="22"/>
          <w:szCs w:val="22"/>
        </w:rPr>
        <w:t xml:space="preserve">As shown in </w:t>
      </w:r>
      <w:r w:rsidR="00DE1E24" w:rsidRPr="00DE1E24">
        <w:rPr>
          <w:rFonts w:ascii="Times New Roman" w:eastAsiaTheme="minorEastAsia" w:hAnsi="Times New Roman"/>
          <w:b w:val="0"/>
          <w:bCs w:val="0"/>
          <w:sz w:val="22"/>
          <w:szCs w:val="22"/>
        </w:rPr>
        <w:fldChar w:fldCharType="begin"/>
      </w:r>
      <w:r w:rsidR="00DE1E24" w:rsidRPr="00DE1E24">
        <w:rPr>
          <w:rFonts w:ascii="Times New Roman" w:eastAsiaTheme="minorEastAsia" w:hAnsi="Times New Roman"/>
          <w:b w:val="0"/>
          <w:bCs w:val="0"/>
          <w:sz w:val="22"/>
          <w:szCs w:val="22"/>
        </w:rPr>
        <w:instrText xml:space="preserve"> REF _Ref178514095 \h  \* MERGEFORMAT </w:instrText>
      </w:r>
      <w:r w:rsidR="00DE1E24" w:rsidRPr="00DE1E24">
        <w:rPr>
          <w:rFonts w:ascii="Times New Roman" w:eastAsiaTheme="minorEastAsia" w:hAnsi="Times New Roman"/>
          <w:b w:val="0"/>
          <w:bCs w:val="0"/>
          <w:sz w:val="22"/>
          <w:szCs w:val="22"/>
        </w:rPr>
      </w:r>
      <w:r w:rsidR="00DE1E24" w:rsidRPr="00DE1E24">
        <w:rPr>
          <w:rFonts w:ascii="Times New Roman" w:eastAsiaTheme="minorEastAsia" w:hAnsi="Times New Roman"/>
          <w:b w:val="0"/>
          <w:bCs w:val="0"/>
          <w:sz w:val="22"/>
          <w:szCs w:val="22"/>
        </w:rPr>
        <w:fldChar w:fldCharType="separate"/>
      </w:r>
      <w:r w:rsidR="00DE1E24" w:rsidRPr="00DE1E24">
        <w:rPr>
          <w:rFonts w:ascii="Times New Roman" w:hAnsi="Times New Roman"/>
          <w:b w:val="0"/>
          <w:bCs w:val="0"/>
          <w:sz w:val="22"/>
          <w:szCs w:val="22"/>
        </w:rPr>
        <w:t xml:space="preserve">Fig. </w:t>
      </w:r>
      <w:r w:rsidR="00DE1E24" w:rsidRPr="00DE1E24">
        <w:rPr>
          <w:rFonts w:ascii="Times New Roman" w:hAnsi="Times New Roman"/>
          <w:b w:val="0"/>
          <w:bCs w:val="0"/>
          <w:noProof/>
          <w:sz w:val="22"/>
          <w:szCs w:val="22"/>
        </w:rPr>
        <w:t>5</w:t>
      </w:r>
      <w:r w:rsidR="00DE1E24" w:rsidRPr="00DE1E24">
        <w:rPr>
          <w:rFonts w:ascii="Times New Roman" w:eastAsiaTheme="minorEastAsia" w:hAnsi="Times New Roman"/>
          <w:b w:val="0"/>
          <w:bCs w:val="0"/>
          <w:sz w:val="22"/>
          <w:szCs w:val="22"/>
        </w:rPr>
        <w:fldChar w:fldCharType="end"/>
      </w:r>
      <w:r w:rsidR="00DE1E24" w:rsidRPr="00DE1E24">
        <w:rPr>
          <w:rFonts w:ascii="Times New Roman" w:eastAsiaTheme="minorEastAsia" w:hAnsi="Times New Roman"/>
          <w:b w:val="0"/>
          <w:bCs w:val="0"/>
          <w:sz w:val="22"/>
          <w:szCs w:val="22"/>
        </w:rPr>
        <w:t>,</w:t>
      </w:r>
      <w:r w:rsidR="00DE1E24">
        <w:rPr>
          <w:rFonts w:ascii="Times New Roman" w:eastAsiaTheme="minorEastAsia" w:hAnsi="Times New Roman" w:hint="eastAsia"/>
          <w:b w:val="0"/>
          <w:bCs w:val="0"/>
          <w:sz w:val="22"/>
          <w:szCs w:val="22"/>
        </w:rPr>
        <w:t xml:space="preserve"> for case 3</w:t>
      </w:r>
      <w:r>
        <w:rPr>
          <w:rFonts w:ascii="Times New Roman" w:eastAsiaTheme="minorEastAsia" w:hAnsi="Times New Roman" w:hint="eastAsia"/>
          <w:b w:val="0"/>
          <w:bCs w:val="0"/>
          <w:sz w:val="22"/>
          <w:szCs w:val="22"/>
        </w:rPr>
        <w:t>, the codebook type can be also configured by Rel-19 Type I codebook. Thus, Rel-19 indexing rule can be used, but the new rule will be based on K</w:t>
      </w:r>
      <w:r>
        <w:rPr>
          <w:rFonts w:ascii="Times New Roman" w:eastAsiaTheme="minorEastAsia" w:hAnsi="Times New Roman"/>
          <w:b w:val="0"/>
          <w:bCs w:val="0"/>
          <w:sz w:val="22"/>
          <w:szCs w:val="22"/>
        </w:rPr>
        <w:t>’</w:t>
      </w:r>
      <w:r>
        <w:rPr>
          <w:rFonts w:ascii="Times New Roman" w:eastAsiaTheme="minorEastAsia" w:hAnsi="Times New Roman" w:hint="eastAsia"/>
          <w:b w:val="0"/>
          <w:bCs w:val="0"/>
          <w:sz w:val="22"/>
          <w:szCs w:val="22"/>
        </w:rPr>
        <w:t xml:space="preserve"> CSI-RSs other than K CSI-RSs.</w:t>
      </w:r>
    </w:p>
    <w:p w14:paraId="01751DDC" w14:textId="2E74455D" w:rsidR="00496302" w:rsidRDefault="00496302" w:rsidP="00496302">
      <w:pPr>
        <w:pStyle w:val="Proposal"/>
        <w:tabs>
          <w:tab w:val="clear" w:pos="1701"/>
        </w:tabs>
        <w:spacing w:before="100" w:beforeAutospacing="1"/>
        <w:ind w:left="0" w:firstLine="0"/>
        <w:rPr>
          <w:rFonts w:ascii="Times New Roman" w:eastAsiaTheme="minorEastAsia" w:hAnsi="Times New Roman"/>
          <w:b w:val="0"/>
          <w:bCs w:val="0"/>
          <w:sz w:val="22"/>
          <w:szCs w:val="22"/>
        </w:rPr>
      </w:pPr>
      <w:r>
        <w:rPr>
          <w:rFonts w:ascii="Times New Roman" w:eastAsiaTheme="minorEastAsia" w:hAnsi="Times New Roman"/>
          <w:b w:val="0"/>
          <w:bCs w:val="0"/>
          <w:noProof/>
          <w:sz w:val="22"/>
          <w:szCs w:val="22"/>
        </w:rPr>
        <w:drawing>
          <wp:inline distT="0" distB="0" distL="0" distR="0" wp14:anchorId="5CDF115A" wp14:editId="6E0B18BF">
            <wp:extent cx="6502522" cy="922946"/>
            <wp:effectExtent l="0" t="0" r="0" b="0"/>
            <wp:docPr id="87429288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47682" cy="943549"/>
                    </a:xfrm>
                    <a:prstGeom prst="rect">
                      <a:avLst/>
                    </a:prstGeom>
                    <a:noFill/>
                  </pic:spPr>
                </pic:pic>
              </a:graphicData>
            </a:graphic>
          </wp:inline>
        </w:drawing>
      </w:r>
    </w:p>
    <w:p w14:paraId="1CD51C1B" w14:textId="70E6E723" w:rsidR="00BB6A05" w:rsidRPr="00DE1E24" w:rsidRDefault="00DE1E24" w:rsidP="00DE1E24">
      <w:pPr>
        <w:pStyle w:val="af3"/>
        <w:jc w:val="center"/>
        <w:rPr>
          <w:rFonts w:eastAsiaTheme="minorEastAsia"/>
          <w:b w:val="0"/>
          <w:bCs w:val="0"/>
          <w:sz w:val="22"/>
          <w:szCs w:val="22"/>
        </w:rPr>
      </w:pPr>
      <w:bookmarkStart w:id="4" w:name="_Ref178514095"/>
      <w:r w:rsidRPr="00DE1E24">
        <w:rPr>
          <w:sz w:val="22"/>
          <w:szCs w:val="22"/>
        </w:rPr>
        <w:lastRenderedPageBreak/>
        <w:t xml:space="preserve">Fig. </w:t>
      </w:r>
      <w:r w:rsidRPr="00DE1E24">
        <w:rPr>
          <w:sz w:val="22"/>
          <w:szCs w:val="22"/>
        </w:rPr>
        <w:fldChar w:fldCharType="begin"/>
      </w:r>
      <w:r w:rsidRPr="00DE1E24">
        <w:rPr>
          <w:sz w:val="22"/>
          <w:szCs w:val="22"/>
        </w:rPr>
        <w:instrText xml:space="preserve"> SEQ Fig. \* ARABIC </w:instrText>
      </w:r>
      <w:r w:rsidRPr="00DE1E24">
        <w:rPr>
          <w:sz w:val="22"/>
          <w:szCs w:val="22"/>
        </w:rPr>
        <w:fldChar w:fldCharType="separate"/>
      </w:r>
      <w:r w:rsidR="00A11BD4">
        <w:rPr>
          <w:noProof/>
          <w:sz w:val="22"/>
          <w:szCs w:val="22"/>
        </w:rPr>
        <w:t>5</w:t>
      </w:r>
      <w:r w:rsidRPr="00DE1E24">
        <w:rPr>
          <w:sz w:val="22"/>
          <w:szCs w:val="22"/>
        </w:rPr>
        <w:fldChar w:fldCharType="end"/>
      </w:r>
      <w:bookmarkEnd w:id="4"/>
      <w:r w:rsidRPr="00DE1E24">
        <w:rPr>
          <w:rFonts w:hint="eastAsia"/>
          <w:sz w:val="22"/>
          <w:szCs w:val="22"/>
          <w:lang w:eastAsia="zh-CN"/>
        </w:rPr>
        <w:t xml:space="preserve"> </w:t>
      </w:r>
      <w:r w:rsidRPr="00DE1E24">
        <w:rPr>
          <w:rFonts w:eastAsiaTheme="minorEastAsia"/>
          <w:sz w:val="22"/>
          <w:szCs w:val="22"/>
          <w:lang w:eastAsia="zh-CN"/>
        </w:rPr>
        <w:t xml:space="preserve">Case </w:t>
      </w:r>
      <w:r w:rsidRPr="00DE1E24">
        <w:rPr>
          <w:rFonts w:eastAsiaTheme="minorEastAsia" w:hint="eastAsia"/>
          <w:sz w:val="22"/>
          <w:szCs w:val="22"/>
        </w:rPr>
        <w:t>3</w:t>
      </w:r>
      <w:r w:rsidRPr="00DE1E24">
        <w:rPr>
          <w:rFonts w:eastAsiaTheme="minorEastAsia"/>
          <w:sz w:val="22"/>
          <w:szCs w:val="22"/>
        </w:rPr>
        <w:t xml:space="preserve"> </w:t>
      </w:r>
      <w:r w:rsidRPr="00DE1E24">
        <w:rPr>
          <w:rFonts w:eastAsiaTheme="minorEastAsia"/>
          <w:sz w:val="22"/>
          <w:szCs w:val="22"/>
          <w:lang w:eastAsia="zh-CN"/>
        </w:rPr>
        <w:t>for</w:t>
      </w:r>
      <w:r w:rsidRPr="00DE1E24">
        <w:rPr>
          <w:rFonts w:eastAsiaTheme="minorEastAsia"/>
          <w:sz w:val="22"/>
          <w:szCs w:val="22"/>
        </w:rPr>
        <w:t xml:space="preserve"> antenna shutdown</w:t>
      </w:r>
      <w:r w:rsidRPr="00DE1E24">
        <w:rPr>
          <w:rFonts w:eastAsiaTheme="minorEastAsia"/>
          <w:sz w:val="22"/>
          <w:szCs w:val="22"/>
          <w:lang w:eastAsia="zh-CN"/>
        </w:rPr>
        <w:t xml:space="preserve"> (P=</w:t>
      </w:r>
      <w:r w:rsidRPr="00DE1E24">
        <w:rPr>
          <w:rFonts w:eastAsiaTheme="minorEastAsia" w:hint="eastAsia"/>
          <w:sz w:val="22"/>
          <w:szCs w:val="22"/>
        </w:rPr>
        <w:t>48</w:t>
      </w:r>
      <w:r w:rsidRPr="00DE1E24">
        <w:rPr>
          <w:rFonts w:eastAsiaTheme="minorEastAsia"/>
          <w:sz w:val="22"/>
          <w:szCs w:val="22"/>
          <w:lang w:eastAsia="zh-CN"/>
        </w:rPr>
        <w:t>)</w:t>
      </w:r>
      <w:r w:rsidRPr="00DE1E24">
        <w:rPr>
          <w:rFonts w:eastAsiaTheme="minorEastAsia"/>
          <w:sz w:val="22"/>
          <w:szCs w:val="22"/>
        </w:rPr>
        <w:t xml:space="preserve"> of Rel-19 64 ports (4x16 ports)</w:t>
      </w:r>
    </w:p>
    <w:p w14:paraId="330CBC5B" w14:textId="1FF1B61D" w:rsidR="00833CE0" w:rsidRPr="00833CE0" w:rsidRDefault="00833CE0" w:rsidP="00833CE0">
      <w:pPr>
        <w:pStyle w:val="Proposal"/>
        <w:numPr>
          <w:ilvl w:val="0"/>
          <w:numId w:val="46"/>
        </w:numPr>
        <w:tabs>
          <w:tab w:val="clear" w:pos="1701"/>
        </w:tabs>
        <w:spacing w:before="100" w:beforeAutospacing="1"/>
        <w:rPr>
          <w:rFonts w:ascii="Times New Roman"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w:t>
      </w:r>
      <w:r>
        <w:rPr>
          <w:rFonts w:ascii="Times New Roman" w:eastAsiaTheme="minorEastAsia" w:hAnsi="Times New Roman" w:hint="eastAsia"/>
          <w:sz w:val="22"/>
          <w:szCs w:val="22"/>
        </w:rPr>
        <w:t>NES SD type</w:t>
      </w:r>
      <w:r w:rsidRPr="00C433B3">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1</w:t>
      </w:r>
      <w:r w:rsidRPr="00C433B3">
        <w:rPr>
          <w:rFonts w:ascii="Times New Roman" w:eastAsiaTheme="minorEastAsia" w:hAnsi="Times New Roman"/>
          <w:sz w:val="22"/>
          <w:szCs w:val="22"/>
        </w:rPr>
        <w:t xml:space="preserve">, </w:t>
      </w:r>
      <w:r w:rsidRPr="00833CE0">
        <w:rPr>
          <w:rFonts w:ascii="Times New Roman" w:hAnsi="Times New Roman"/>
          <w:sz w:val="22"/>
          <w:szCs w:val="22"/>
        </w:rPr>
        <w:t xml:space="preserve">the </w:t>
      </w:r>
      <w:r>
        <w:rPr>
          <w:rFonts w:ascii="Times New Roman" w:eastAsiaTheme="minorEastAsia" w:hAnsi="Times New Roman" w:hint="eastAsia"/>
          <w:sz w:val="22"/>
          <w:szCs w:val="22"/>
        </w:rPr>
        <w:t xml:space="preserve">port </w:t>
      </w:r>
      <w:r w:rsidRPr="00833CE0">
        <w:rPr>
          <w:rFonts w:ascii="Times New Roman" w:hAnsi="Times New Roman"/>
          <w:sz w:val="22"/>
          <w:szCs w:val="22"/>
        </w:rPr>
        <w:t xml:space="preserve">indexing rule </w:t>
      </w:r>
      <w:r>
        <w:rPr>
          <w:rFonts w:ascii="Times New Roman" w:eastAsiaTheme="minorEastAsia" w:hAnsi="Times New Roman"/>
          <w:sz w:val="22"/>
          <w:szCs w:val="22"/>
        </w:rPr>
        <w:t>should</w:t>
      </w:r>
      <w:r>
        <w:rPr>
          <w:rFonts w:ascii="Times New Roman" w:eastAsiaTheme="minorEastAsia" w:hAnsi="Times New Roman" w:hint="eastAsia"/>
          <w:sz w:val="22"/>
          <w:szCs w:val="22"/>
        </w:rPr>
        <w:t xml:space="preserve"> be studied and </w:t>
      </w:r>
      <w:r>
        <w:rPr>
          <w:rFonts w:ascii="Times New Roman" w:eastAsiaTheme="minorEastAsia" w:hAnsi="Times New Roman"/>
          <w:sz w:val="22"/>
          <w:szCs w:val="22"/>
        </w:rPr>
        <w:t>discussed</w:t>
      </w:r>
      <w:r w:rsidRPr="00833CE0">
        <w:rPr>
          <w:rFonts w:ascii="Times New Roman" w:hAnsi="Times New Roman"/>
          <w:sz w:val="22"/>
          <w:szCs w:val="22"/>
        </w:rPr>
        <w:t xml:space="preserve"> separately</w:t>
      </w:r>
      <w:r>
        <w:rPr>
          <w:rFonts w:ascii="Times New Roman" w:eastAsiaTheme="minorEastAsia" w:hAnsi="Times New Roman" w:hint="eastAsia"/>
          <w:sz w:val="22"/>
          <w:szCs w:val="22"/>
        </w:rPr>
        <w:t xml:space="preserve"> based on the following cases</w:t>
      </w:r>
      <w:r w:rsidR="00DE1E24">
        <w:rPr>
          <w:rFonts w:ascii="Times New Roman" w:eastAsiaTheme="minorEastAsia" w:hAnsi="Times New Roman" w:hint="eastAsia"/>
          <w:sz w:val="22"/>
          <w:szCs w:val="22"/>
        </w:rPr>
        <w:t>,</w:t>
      </w:r>
    </w:p>
    <w:p w14:paraId="425F8C31" w14:textId="067E8554" w:rsidR="00833CE0" w:rsidRPr="00833CE0" w:rsidRDefault="00833CE0" w:rsidP="00833CE0">
      <w:pPr>
        <w:pStyle w:val="Proposal"/>
        <w:numPr>
          <w:ilvl w:val="3"/>
          <w:numId w:val="46"/>
        </w:numPr>
        <w:tabs>
          <w:tab w:val="clear" w:pos="1701"/>
        </w:tabs>
        <w:spacing w:before="100" w:beforeAutospacing="1"/>
        <w:rPr>
          <w:rFonts w:ascii="Times New Roman" w:hAnsi="Times New Roman"/>
          <w:sz w:val="22"/>
          <w:szCs w:val="22"/>
        </w:rPr>
      </w:pPr>
      <w:r w:rsidRPr="00833CE0">
        <w:rPr>
          <w:rFonts w:ascii="Times New Roman" w:hAnsi="Times New Roman" w:hint="eastAsia"/>
          <w:sz w:val="22"/>
          <w:szCs w:val="22"/>
        </w:rPr>
        <w:t>Case</w:t>
      </w:r>
      <w:r w:rsidR="00EB6444">
        <w:rPr>
          <w:rFonts w:ascii="Times New Roman" w:eastAsiaTheme="minorEastAsia" w:hAnsi="Times New Roman" w:hint="eastAsia"/>
          <w:sz w:val="22"/>
          <w:szCs w:val="22"/>
        </w:rPr>
        <w:t xml:space="preserve"> </w:t>
      </w:r>
      <w:r w:rsidRPr="00833CE0">
        <w:rPr>
          <w:rFonts w:ascii="Times New Roman" w:hAnsi="Times New Roman" w:hint="eastAsia"/>
          <w:sz w:val="22"/>
          <w:szCs w:val="22"/>
        </w:rPr>
        <w:t xml:space="preserve">1: P≤32 and all P ports are corresponding </w:t>
      </w:r>
      <w:r w:rsidR="004C4CF0">
        <w:rPr>
          <w:rFonts w:ascii="Times New Roman" w:eastAsiaTheme="minorEastAsia" w:hAnsi="Times New Roman" w:hint="eastAsia"/>
          <w:sz w:val="22"/>
          <w:szCs w:val="22"/>
        </w:rPr>
        <w:t>to</w:t>
      </w:r>
      <w:r w:rsidR="004C4CF0" w:rsidRPr="00833CE0">
        <w:rPr>
          <w:rFonts w:ascii="Times New Roman" w:hAnsi="Times New Roman" w:hint="eastAsia"/>
          <w:sz w:val="22"/>
          <w:szCs w:val="22"/>
        </w:rPr>
        <w:t xml:space="preserve"> </w:t>
      </w:r>
      <w:r w:rsidRPr="00833CE0">
        <w:rPr>
          <w:rFonts w:ascii="Times New Roman" w:hAnsi="Times New Roman" w:hint="eastAsia"/>
          <w:sz w:val="22"/>
          <w:szCs w:val="22"/>
        </w:rPr>
        <w:t>only one CSI-RS.</w:t>
      </w:r>
    </w:p>
    <w:p w14:paraId="3ABDFF74" w14:textId="143C37BE" w:rsidR="00833CE0" w:rsidRPr="00833CE0" w:rsidRDefault="00833CE0" w:rsidP="00833CE0">
      <w:pPr>
        <w:pStyle w:val="Proposal"/>
        <w:numPr>
          <w:ilvl w:val="3"/>
          <w:numId w:val="46"/>
        </w:numPr>
        <w:tabs>
          <w:tab w:val="clear" w:pos="1701"/>
        </w:tabs>
        <w:spacing w:before="100" w:beforeAutospacing="1"/>
        <w:rPr>
          <w:rFonts w:ascii="Times New Roman" w:hAnsi="Times New Roman"/>
          <w:sz w:val="22"/>
          <w:szCs w:val="22"/>
        </w:rPr>
      </w:pPr>
      <w:r>
        <w:rPr>
          <w:rFonts w:ascii="Times New Roman" w:eastAsiaTheme="minorEastAsia" w:hAnsi="Times New Roman" w:hint="eastAsia"/>
          <w:sz w:val="22"/>
          <w:szCs w:val="22"/>
        </w:rPr>
        <w:t>Case 2:</w:t>
      </w:r>
      <w:r w:rsidRPr="00833CE0">
        <w:rPr>
          <w:rFonts w:ascii="Times New Roman" w:hAnsi="Times New Roman" w:hint="eastAsia"/>
          <w:sz w:val="22"/>
          <w:szCs w:val="22"/>
        </w:rPr>
        <w:t xml:space="preserve"> P≤32 and all P ports are corresponding </w:t>
      </w:r>
      <w:r w:rsidR="004C4CF0">
        <w:rPr>
          <w:rFonts w:ascii="Times New Roman" w:eastAsiaTheme="minorEastAsia" w:hAnsi="Times New Roman" w:hint="eastAsia"/>
          <w:sz w:val="22"/>
          <w:szCs w:val="22"/>
        </w:rPr>
        <w:t>to</w:t>
      </w:r>
      <w:r w:rsidR="004C4CF0" w:rsidRPr="00833CE0">
        <w:rPr>
          <w:rFonts w:ascii="Times New Roman" w:hAnsi="Times New Roman" w:hint="eastAsia"/>
          <w:sz w:val="22"/>
          <w:szCs w:val="22"/>
        </w:rPr>
        <w:t xml:space="preserve"> </w:t>
      </w:r>
      <w:r w:rsidR="00EB6444" w:rsidRPr="00833CE0">
        <w:rPr>
          <w:rFonts w:ascii="Times New Roman" w:eastAsiaTheme="minorEastAsia" w:hAnsi="Times New Roman" w:hint="eastAsia"/>
          <w:sz w:val="22"/>
          <w:szCs w:val="22"/>
        </w:rPr>
        <w:t>K</w:t>
      </w:r>
      <w:r w:rsidR="00EB6444">
        <w:rPr>
          <w:rFonts w:ascii="Times New Roman" w:eastAsiaTheme="minorEastAsia" w:hAnsi="Times New Roman"/>
          <w:sz w:val="22"/>
          <w:szCs w:val="22"/>
        </w:rPr>
        <w:t>’</w:t>
      </w:r>
      <w:r w:rsidR="00EB6444" w:rsidRPr="00833CE0">
        <w:rPr>
          <w:rFonts w:ascii="Times New Roman" w:eastAsiaTheme="minorEastAsia" w:hAnsi="Times New Roman" w:hint="eastAsia"/>
          <w:sz w:val="22"/>
          <w:szCs w:val="22"/>
        </w:rPr>
        <w:t xml:space="preserve"> </w:t>
      </w:r>
      <w:r w:rsidR="00EB6444" w:rsidRPr="00833CE0">
        <w:rPr>
          <w:rFonts w:ascii="Times New Roman" w:eastAsiaTheme="minorEastAsia" w:hAnsi="Times New Roman" w:hint="eastAsia"/>
          <w:sz w:val="22"/>
          <w:szCs w:val="22"/>
        </w:rPr>
        <w:t>≤</w:t>
      </w:r>
      <w:r w:rsidR="00EB6444" w:rsidRPr="00833CE0">
        <w:rPr>
          <w:rFonts w:ascii="Times New Roman" w:eastAsiaTheme="minorEastAsia" w:hAnsi="Times New Roman" w:hint="eastAsia"/>
          <w:sz w:val="22"/>
          <w:szCs w:val="22"/>
        </w:rPr>
        <w:t>K</w:t>
      </w:r>
      <w:r w:rsidRPr="00833CE0">
        <w:rPr>
          <w:rFonts w:ascii="Times New Roman" w:hAnsi="Times New Roman" w:hint="eastAsia"/>
          <w:sz w:val="22"/>
          <w:szCs w:val="22"/>
        </w:rPr>
        <w:t xml:space="preserve"> CSI-RS</w:t>
      </w:r>
      <w:r w:rsidR="00EB6444">
        <w:rPr>
          <w:rFonts w:ascii="Times New Roman" w:eastAsiaTheme="minorEastAsia" w:hAnsi="Times New Roman" w:hint="eastAsia"/>
          <w:sz w:val="22"/>
          <w:szCs w:val="22"/>
        </w:rPr>
        <w:t>s</w:t>
      </w:r>
      <w:r w:rsidRPr="00833CE0">
        <w:rPr>
          <w:rFonts w:ascii="Times New Roman" w:hAnsi="Times New Roman" w:hint="eastAsia"/>
          <w:sz w:val="22"/>
          <w:szCs w:val="22"/>
        </w:rPr>
        <w:t>.</w:t>
      </w:r>
    </w:p>
    <w:p w14:paraId="6C759DFE" w14:textId="3094371D" w:rsidR="00833CE0" w:rsidRPr="00C92291" w:rsidRDefault="00833CE0" w:rsidP="00833CE0">
      <w:pPr>
        <w:pStyle w:val="Proposal"/>
        <w:numPr>
          <w:ilvl w:val="3"/>
          <w:numId w:val="46"/>
        </w:numPr>
        <w:tabs>
          <w:tab w:val="clear" w:pos="1701"/>
        </w:tabs>
        <w:spacing w:before="100" w:beforeAutospacing="1"/>
        <w:rPr>
          <w:rFonts w:ascii="Times New Roman" w:hAnsi="Times New Roman"/>
          <w:sz w:val="22"/>
          <w:szCs w:val="22"/>
        </w:rPr>
      </w:pPr>
      <w:r>
        <w:rPr>
          <w:rFonts w:ascii="Times New Roman" w:eastAsiaTheme="minorEastAsia" w:hAnsi="Times New Roman" w:hint="eastAsia"/>
          <w:sz w:val="22"/>
          <w:szCs w:val="22"/>
        </w:rPr>
        <w:t>Case 3:</w:t>
      </w:r>
      <w:r w:rsidRPr="00833CE0">
        <w:rPr>
          <w:rFonts w:hint="eastAsia"/>
        </w:rPr>
        <w:t xml:space="preserve"> </w:t>
      </w:r>
      <w:r w:rsidRPr="00833CE0">
        <w:rPr>
          <w:rFonts w:ascii="Times New Roman" w:eastAsiaTheme="minorEastAsia" w:hAnsi="Times New Roman" w:hint="eastAsia"/>
          <w:sz w:val="22"/>
          <w:szCs w:val="22"/>
        </w:rPr>
        <w:t xml:space="preserve">P&gt;32 and all P ports are corresponding </w:t>
      </w:r>
      <w:r w:rsidR="004C4CF0">
        <w:rPr>
          <w:rFonts w:ascii="Times New Roman" w:eastAsiaTheme="minorEastAsia" w:hAnsi="Times New Roman" w:hint="eastAsia"/>
          <w:sz w:val="22"/>
          <w:szCs w:val="22"/>
        </w:rPr>
        <w:t>to</w:t>
      </w:r>
      <w:r w:rsidR="004C4CF0" w:rsidRPr="00833CE0">
        <w:rPr>
          <w:rFonts w:ascii="Times New Roman" w:eastAsiaTheme="minorEastAsia" w:hAnsi="Times New Roman" w:hint="eastAsia"/>
          <w:sz w:val="22"/>
          <w:szCs w:val="22"/>
        </w:rPr>
        <w:t xml:space="preserve"> </w:t>
      </w:r>
      <w:r w:rsidRPr="00833CE0">
        <w:rPr>
          <w:rFonts w:ascii="Times New Roman" w:eastAsiaTheme="minorEastAsia" w:hAnsi="Times New Roman" w:hint="eastAsia"/>
          <w:sz w:val="22"/>
          <w:szCs w:val="22"/>
        </w:rPr>
        <w:t>K</w:t>
      </w:r>
      <w:r>
        <w:rPr>
          <w:rFonts w:ascii="Times New Roman" w:eastAsiaTheme="minorEastAsia" w:hAnsi="Times New Roman"/>
          <w:sz w:val="22"/>
          <w:szCs w:val="22"/>
        </w:rPr>
        <w:t>’</w:t>
      </w:r>
      <w:r w:rsidRPr="00833CE0">
        <w:rPr>
          <w:rFonts w:ascii="Times New Roman" w:eastAsiaTheme="minorEastAsia" w:hAnsi="Times New Roman" w:hint="eastAsia"/>
          <w:sz w:val="22"/>
          <w:szCs w:val="22"/>
        </w:rPr>
        <w:t xml:space="preserve"> </w:t>
      </w:r>
      <w:r w:rsidRPr="00833CE0">
        <w:rPr>
          <w:rFonts w:ascii="Times New Roman" w:eastAsiaTheme="minorEastAsia" w:hAnsi="Times New Roman" w:hint="eastAsia"/>
          <w:sz w:val="22"/>
          <w:szCs w:val="22"/>
        </w:rPr>
        <w:t>≤</w:t>
      </w:r>
      <w:r w:rsidRPr="00833CE0">
        <w:rPr>
          <w:rFonts w:ascii="Times New Roman" w:eastAsiaTheme="minorEastAsia" w:hAnsi="Times New Roman" w:hint="eastAsia"/>
          <w:sz w:val="22"/>
          <w:szCs w:val="22"/>
        </w:rPr>
        <w:t>K CSI-RS</w:t>
      </w:r>
      <w:r w:rsidR="00EB6444">
        <w:rPr>
          <w:rFonts w:ascii="Times New Roman" w:eastAsiaTheme="minorEastAsia" w:hAnsi="Times New Roman" w:hint="eastAsia"/>
          <w:sz w:val="22"/>
          <w:szCs w:val="22"/>
        </w:rPr>
        <w:t>s</w:t>
      </w:r>
      <w:r w:rsidRPr="00833CE0">
        <w:rPr>
          <w:rFonts w:ascii="Times New Roman" w:eastAsiaTheme="minorEastAsia" w:hAnsi="Times New Roman" w:hint="eastAsia"/>
          <w:sz w:val="22"/>
          <w:szCs w:val="22"/>
        </w:rPr>
        <w:t>.</w:t>
      </w:r>
    </w:p>
    <w:p w14:paraId="79422FCE" w14:textId="076AB19B" w:rsidR="00416C54" w:rsidRPr="00F25965" w:rsidRDefault="00416C54" w:rsidP="00416C54">
      <w:pPr>
        <w:pStyle w:val="2"/>
      </w:pPr>
      <w:r w:rsidRPr="00F25965">
        <w:t>2.</w:t>
      </w:r>
      <w:r w:rsidR="008D32BA">
        <w:rPr>
          <w:rFonts w:hint="eastAsia"/>
          <w:lang w:eastAsia="zh-CN"/>
        </w:rPr>
        <w:t>3</w:t>
      </w:r>
      <w:r w:rsidR="008D32BA" w:rsidRPr="00F25965">
        <w:t xml:space="preserve"> </w:t>
      </w:r>
      <w:r>
        <w:rPr>
          <w:rFonts w:hint="eastAsia"/>
          <w:lang w:eastAsia="zh-CN"/>
        </w:rPr>
        <w:t>NES SD type 2 for 48,64,128 ports</w:t>
      </w:r>
    </w:p>
    <w:p w14:paraId="76C02479" w14:textId="2BD8F155" w:rsidR="00DB795E" w:rsidRDefault="00416C54" w:rsidP="00DE1E24">
      <w:pPr>
        <w:pStyle w:val="Proposal"/>
        <w:tabs>
          <w:tab w:val="clear" w:pos="1701"/>
        </w:tabs>
        <w:spacing w:before="100" w:beforeAutospacing="1"/>
        <w:ind w:left="0" w:firstLine="0"/>
        <w:rPr>
          <w:rFonts w:ascii="Times New Roman" w:eastAsiaTheme="minorEastAsia" w:hAnsi="Times New Roman"/>
          <w:b w:val="0"/>
          <w:bCs w:val="0"/>
          <w:sz w:val="22"/>
          <w:szCs w:val="22"/>
          <w:lang w:val="en-US"/>
        </w:rPr>
      </w:pPr>
      <w:r w:rsidRPr="006A5D86">
        <w:rPr>
          <w:rFonts w:ascii="Times New Roman" w:eastAsiaTheme="minorEastAsia" w:hAnsi="Times New Roman" w:hint="eastAsia"/>
          <w:b w:val="0"/>
          <w:bCs w:val="0"/>
          <w:sz w:val="22"/>
          <w:szCs w:val="22"/>
          <w:lang w:val="en-US"/>
        </w:rPr>
        <w:t xml:space="preserve">In Rel-18, NES </w:t>
      </w:r>
      <w:r w:rsidR="006A5D86" w:rsidRPr="006A5D86">
        <w:rPr>
          <w:rFonts w:ascii="Times New Roman" w:eastAsiaTheme="minorEastAsia" w:hAnsi="Times New Roman" w:hint="eastAsia"/>
          <w:b w:val="0"/>
          <w:bCs w:val="0"/>
          <w:sz w:val="22"/>
          <w:szCs w:val="22"/>
          <w:lang w:val="en-US"/>
        </w:rPr>
        <w:t>SD type 2 has b</w:t>
      </w:r>
      <w:r w:rsidR="006A5D86">
        <w:rPr>
          <w:rFonts w:ascii="Times New Roman" w:eastAsiaTheme="minorEastAsia" w:hAnsi="Times New Roman" w:hint="eastAsia"/>
          <w:b w:val="0"/>
          <w:bCs w:val="0"/>
          <w:sz w:val="22"/>
          <w:szCs w:val="22"/>
          <w:lang w:val="en-US"/>
        </w:rPr>
        <w:t xml:space="preserve">een supported for shutdown partial </w:t>
      </w:r>
      <w:r w:rsidR="006A5D86">
        <w:rPr>
          <w:rFonts w:ascii="Times New Roman" w:eastAsiaTheme="minorEastAsia" w:hAnsi="Times New Roman"/>
          <w:b w:val="0"/>
          <w:bCs w:val="0"/>
          <w:sz w:val="22"/>
          <w:szCs w:val="22"/>
          <w:lang w:val="en-US"/>
        </w:rPr>
        <w:t>physical</w:t>
      </w:r>
      <w:r w:rsidR="006A5D86">
        <w:rPr>
          <w:rFonts w:ascii="Times New Roman" w:eastAsiaTheme="minorEastAsia" w:hAnsi="Times New Roman" w:hint="eastAsia"/>
          <w:b w:val="0"/>
          <w:bCs w:val="0"/>
          <w:sz w:val="22"/>
          <w:szCs w:val="22"/>
          <w:lang w:val="en-US"/>
        </w:rPr>
        <w:t xml:space="preserve"> antennas other than digital antenna ports. Compared with SD type 1, SD type 2 can</w:t>
      </w:r>
      <w:r w:rsidR="00893199">
        <w:rPr>
          <w:rFonts w:ascii="Times New Roman" w:eastAsiaTheme="minorEastAsia" w:hAnsi="Times New Roman" w:hint="eastAsia"/>
          <w:b w:val="0"/>
          <w:bCs w:val="0"/>
          <w:sz w:val="22"/>
          <w:szCs w:val="22"/>
          <w:lang w:val="en-US"/>
        </w:rPr>
        <w:t xml:space="preserve"> </w:t>
      </w:r>
      <w:r w:rsidR="00893199">
        <w:rPr>
          <w:rFonts w:ascii="Times New Roman" w:eastAsiaTheme="minorEastAsia" w:hAnsi="Times New Roman"/>
          <w:b w:val="0"/>
          <w:bCs w:val="0"/>
          <w:sz w:val="22"/>
          <w:szCs w:val="22"/>
          <w:lang w:val="en-US"/>
        </w:rPr>
        <w:t>provide</w:t>
      </w:r>
      <w:r w:rsidR="00893199">
        <w:rPr>
          <w:rFonts w:ascii="Times New Roman" w:eastAsiaTheme="minorEastAsia" w:hAnsi="Times New Roman" w:hint="eastAsia"/>
          <w:b w:val="0"/>
          <w:bCs w:val="0"/>
          <w:sz w:val="22"/>
          <w:szCs w:val="22"/>
          <w:lang w:val="en-US"/>
        </w:rPr>
        <w:t xml:space="preserve"> better performance gain because of precoder by more digital</w:t>
      </w:r>
      <w:r w:rsidR="00893199" w:rsidRPr="00893199">
        <w:rPr>
          <w:rFonts w:ascii="Times New Roman" w:eastAsiaTheme="minorEastAsia" w:hAnsi="Times New Roman" w:hint="eastAsia"/>
          <w:b w:val="0"/>
          <w:bCs w:val="0"/>
          <w:sz w:val="22"/>
          <w:szCs w:val="22"/>
          <w:lang w:val="en-US"/>
        </w:rPr>
        <w:t xml:space="preserve"> </w:t>
      </w:r>
      <w:r w:rsidR="00893199">
        <w:rPr>
          <w:rFonts w:ascii="Times New Roman" w:eastAsiaTheme="minorEastAsia" w:hAnsi="Times New Roman" w:hint="eastAsia"/>
          <w:b w:val="0"/>
          <w:bCs w:val="0"/>
          <w:sz w:val="22"/>
          <w:szCs w:val="22"/>
          <w:lang w:val="en-US"/>
        </w:rPr>
        <w:t>antenna ports</w:t>
      </w:r>
      <w:r w:rsidR="00BA55DE">
        <w:rPr>
          <w:rFonts w:ascii="Times New Roman" w:eastAsiaTheme="minorEastAsia" w:hAnsi="Times New Roman" w:hint="eastAsia"/>
          <w:b w:val="0"/>
          <w:bCs w:val="0"/>
          <w:sz w:val="22"/>
          <w:szCs w:val="22"/>
          <w:lang w:val="en-US"/>
        </w:rPr>
        <w:t xml:space="preserve">. Thus, </w:t>
      </w:r>
      <w:r w:rsidR="005D3C76">
        <w:rPr>
          <w:rFonts w:ascii="Times New Roman" w:eastAsiaTheme="minorEastAsia" w:hAnsi="Times New Roman" w:hint="eastAsia"/>
          <w:b w:val="0"/>
          <w:bCs w:val="0"/>
          <w:sz w:val="22"/>
          <w:szCs w:val="22"/>
        </w:rPr>
        <w:t>in order to</w:t>
      </w:r>
      <w:r w:rsidR="001C27F6">
        <w:rPr>
          <w:rFonts w:ascii="Times New Roman" w:eastAsiaTheme="minorEastAsia" w:hAnsi="Times New Roman" w:hint="eastAsia"/>
          <w:b w:val="0"/>
          <w:bCs w:val="0"/>
          <w:sz w:val="22"/>
          <w:szCs w:val="22"/>
        </w:rPr>
        <w:t xml:space="preserve"> </w:t>
      </w:r>
      <w:r w:rsidR="005D3C76" w:rsidRPr="005D3C76">
        <w:rPr>
          <w:rFonts w:ascii="Times New Roman" w:eastAsiaTheme="minorEastAsia" w:hAnsi="Times New Roman"/>
          <w:b w:val="0"/>
          <w:bCs w:val="0"/>
          <w:sz w:val="22"/>
          <w:szCs w:val="22"/>
        </w:rPr>
        <w:t>adapt to different performance requirements</w:t>
      </w:r>
      <w:r w:rsidR="005D3C76">
        <w:rPr>
          <w:rFonts w:ascii="Times New Roman" w:eastAsiaTheme="minorEastAsia" w:hAnsi="Times New Roman" w:hint="eastAsia"/>
          <w:b w:val="0"/>
          <w:bCs w:val="0"/>
          <w:sz w:val="22"/>
          <w:szCs w:val="22"/>
        </w:rPr>
        <w:t xml:space="preserve">, </w:t>
      </w:r>
      <w:r w:rsidR="00BA55DE">
        <w:rPr>
          <w:rFonts w:ascii="Times New Roman" w:eastAsiaTheme="minorEastAsia" w:hAnsi="Times New Roman" w:hint="eastAsia"/>
          <w:b w:val="0"/>
          <w:bCs w:val="0"/>
          <w:sz w:val="22"/>
          <w:szCs w:val="22"/>
        </w:rPr>
        <w:t>both SD type 1and Type 2 should be supported in Rel-19.</w:t>
      </w:r>
    </w:p>
    <w:p w14:paraId="367FBD64" w14:textId="408C6798" w:rsidR="00BA55DE" w:rsidRDefault="00DB795E" w:rsidP="00DE1E24">
      <w:pPr>
        <w:pStyle w:val="Proposal"/>
        <w:tabs>
          <w:tab w:val="clear" w:pos="1701"/>
        </w:tabs>
        <w:spacing w:before="100" w:beforeAutospacing="1"/>
        <w:ind w:left="0" w:firstLine="0"/>
        <w:rPr>
          <w:rFonts w:ascii="Times New Roman" w:eastAsiaTheme="minorEastAsia" w:hAnsi="Times New Roman"/>
          <w:b w:val="0"/>
          <w:bCs w:val="0"/>
          <w:sz w:val="22"/>
          <w:szCs w:val="22"/>
          <w:lang w:val="en-US"/>
        </w:rPr>
      </w:pPr>
      <w:r>
        <w:rPr>
          <w:rFonts w:ascii="Times New Roman" w:eastAsiaTheme="minorEastAsia" w:hAnsi="Times New Roman" w:hint="eastAsia"/>
          <w:b w:val="0"/>
          <w:bCs w:val="0"/>
          <w:sz w:val="22"/>
          <w:szCs w:val="22"/>
          <w:lang w:val="en-US"/>
        </w:rPr>
        <w:t>Regarding the</w:t>
      </w:r>
      <w:r w:rsidR="00BA55DE">
        <w:rPr>
          <w:rFonts w:ascii="Times New Roman" w:eastAsiaTheme="minorEastAsia" w:hAnsi="Times New Roman" w:hint="eastAsia"/>
          <w:b w:val="0"/>
          <w:bCs w:val="0"/>
          <w:sz w:val="22"/>
          <w:szCs w:val="22"/>
          <w:lang w:val="en-US"/>
        </w:rPr>
        <w:t xml:space="preserve"> NES SD type 2, </w:t>
      </w:r>
      <w:r>
        <w:rPr>
          <w:rFonts w:ascii="Times New Roman" w:eastAsiaTheme="minorEastAsia" w:hAnsi="Times New Roman" w:hint="eastAsia"/>
          <w:b w:val="0"/>
          <w:bCs w:val="0"/>
          <w:sz w:val="22"/>
          <w:szCs w:val="22"/>
          <w:lang w:val="en-US"/>
        </w:rPr>
        <w:t xml:space="preserve">each subconfiguration can be configured </w:t>
      </w:r>
      <w:r w:rsidR="006B3EE3">
        <w:rPr>
          <w:rFonts w:ascii="Times New Roman" w:eastAsiaTheme="minorEastAsia" w:hAnsi="Times New Roman" w:hint="eastAsia"/>
          <w:b w:val="0"/>
          <w:bCs w:val="0"/>
          <w:sz w:val="22"/>
          <w:szCs w:val="22"/>
          <w:lang w:val="en-US"/>
        </w:rPr>
        <w:t xml:space="preserve">with </w:t>
      </w:r>
      <w:r>
        <w:rPr>
          <w:rFonts w:ascii="Times New Roman" w:eastAsiaTheme="minorEastAsia" w:hAnsi="Times New Roman" w:hint="eastAsia"/>
          <w:b w:val="0"/>
          <w:bCs w:val="0"/>
          <w:sz w:val="22"/>
          <w:szCs w:val="22"/>
          <w:lang w:val="en-US"/>
        </w:rPr>
        <w:t>a list of CSI-RSs. UE can select one of CSI-RSs in the list for CRI reporting.</w:t>
      </w:r>
      <w:r w:rsidR="00524122">
        <w:rPr>
          <w:rFonts w:ascii="Times New Roman" w:eastAsiaTheme="minorEastAsia" w:hAnsi="Times New Roman" w:hint="eastAsia"/>
          <w:b w:val="0"/>
          <w:bCs w:val="0"/>
          <w:sz w:val="22"/>
          <w:szCs w:val="22"/>
          <w:lang w:val="en-US"/>
        </w:rPr>
        <w:t xml:space="preserve"> And each CSI-RS</w:t>
      </w:r>
      <w:r w:rsidR="001C27F6">
        <w:rPr>
          <w:rFonts w:ascii="Times New Roman" w:eastAsiaTheme="minorEastAsia" w:hAnsi="Times New Roman" w:hint="eastAsia"/>
          <w:b w:val="0"/>
          <w:bCs w:val="0"/>
          <w:sz w:val="22"/>
          <w:szCs w:val="22"/>
          <w:lang w:val="en-US"/>
        </w:rPr>
        <w:t xml:space="preserve"> is</w:t>
      </w:r>
      <w:r w:rsidR="00524122">
        <w:rPr>
          <w:rFonts w:ascii="Times New Roman" w:eastAsiaTheme="minorEastAsia" w:hAnsi="Times New Roman" w:hint="eastAsia"/>
          <w:b w:val="0"/>
          <w:bCs w:val="0"/>
          <w:sz w:val="22"/>
          <w:szCs w:val="22"/>
          <w:lang w:val="en-US"/>
        </w:rPr>
        <w:t xml:space="preserve"> </w:t>
      </w:r>
      <w:r w:rsidR="00524122">
        <w:rPr>
          <w:rFonts w:ascii="Times New Roman" w:eastAsiaTheme="minorEastAsia" w:hAnsi="Times New Roman"/>
          <w:b w:val="0"/>
          <w:bCs w:val="0"/>
          <w:sz w:val="22"/>
          <w:szCs w:val="22"/>
          <w:lang w:val="en-US"/>
        </w:rPr>
        <w:t>corresponding</w:t>
      </w:r>
      <w:r w:rsidR="00524122">
        <w:rPr>
          <w:rFonts w:ascii="Times New Roman" w:eastAsiaTheme="minorEastAsia" w:hAnsi="Times New Roman" w:hint="eastAsia"/>
          <w:b w:val="0"/>
          <w:bCs w:val="0"/>
          <w:sz w:val="22"/>
          <w:szCs w:val="22"/>
          <w:lang w:val="en-US"/>
        </w:rPr>
        <w:t xml:space="preserve"> to one </w:t>
      </w:r>
      <w:r w:rsidR="00524122">
        <w:rPr>
          <w:rFonts w:ascii="Times New Roman" w:eastAsiaTheme="minorEastAsia" w:hAnsi="Times New Roman" w:hint="eastAsia"/>
          <w:b w:val="0"/>
          <w:bCs w:val="0"/>
          <w:sz w:val="22"/>
          <w:szCs w:val="22"/>
        </w:rPr>
        <w:t>CSI assumption.</w:t>
      </w:r>
      <w:r w:rsidR="00524122">
        <w:rPr>
          <w:rFonts w:ascii="Times New Roman" w:eastAsiaTheme="minorEastAsia" w:hAnsi="Times New Roman" w:hint="eastAsia"/>
          <w:b w:val="0"/>
          <w:bCs w:val="0"/>
          <w:sz w:val="22"/>
          <w:szCs w:val="22"/>
          <w:lang w:val="en-US"/>
        </w:rPr>
        <w:t xml:space="preserve"> </w:t>
      </w:r>
      <w:r>
        <w:rPr>
          <w:rFonts w:ascii="Times New Roman" w:eastAsiaTheme="minorEastAsia" w:hAnsi="Times New Roman" w:hint="eastAsia"/>
          <w:b w:val="0"/>
          <w:bCs w:val="0"/>
          <w:sz w:val="22"/>
          <w:szCs w:val="22"/>
          <w:lang w:val="en-US"/>
        </w:rPr>
        <w:t xml:space="preserve">However, in Rel-19 up to 128 ports, UE does not need to report CRI </w:t>
      </w:r>
      <w:r>
        <w:rPr>
          <w:rFonts w:ascii="Times New Roman" w:eastAsiaTheme="minorEastAsia" w:hAnsi="Times New Roman"/>
          <w:b w:val="0"/>
          <w:bCs w:val="0"/>
          <w:sz w:val="22"/>
          <w:szCs w:val="22"/>
          <w:lang w:val="en-US"/>
        </w:rPr>
        <w:t>because</w:t>
      </w:r>
      <w:r>
        <w:rPr>
          <w:rFonts w:ascii="Times New Roman" w:eastAsiaTheme="minorEastAsia" w:hAnsi="Times New Roman" w:hint="eastAsia"/>
          <w:b w:val="0"/>
          <w:bCs w:val="0"/>
          <w:sz w:val="22"/>
          <w:szCs w:val="22"/>
          <w:lang w:val="en-US"/>
        </w:rPr>
        <w:t xml:space="preserve"> of K CSI-RSs for </w:t>
      </w:r>
      <w:r w:rsidR="00524122">
        <w:rPr>
          <w:rFonts w:ascii="Times New Roman" w:eastAsiaTheme="minorEastAsia" w:hAnsi="Times New Roman" w:hint="eastAsia"/>
          <w:b w:val="0"/>
          <w:bCs w:val="0"/>
          <w:sz w:val="22"/>
          <w:szCs w:val="22"/>
          <w:lang w:val="en-US"/>
        </w:rPr>
        <w:t xml:space="preserve">one </w:t>
      </w:r>
      <w:r w:rsidR="00524122">
        <w:rPr>
          <w:rFonts w:ascii="Times New Roman" w:eastAsiaTheme="minorEastAsia" w:hAnsi="Times New Roman" w:hint="eastAsia"/>
          <w:b w:val="0"/>
          <w:bCs w:val="0"/>
          <w:sz w:val="22"/>
          <w:szCs w:val="22"/>
        </w:rPr>
        <w:t xml:space="preserve">CSI assumption. Thus, </w:t>
      </w:r>
      <w:r w:rsidR="00524122">
        <w:rPr>
          <w:rFonts w:ascii="Times New Roman" w:eastAsiaTheme="minorEastAsia" w:hAnsi="Times New Roman"/>
          <w:b w:val="0"/>
          <w:bCs w:val="0"/>
          <w:sz w:val="22"/>
          <w:szCs w:val="22"/>
        </w:rPr>
        <w:t>for achieving</w:t>
      </w:r>
      <w:r w:rsidR="00524122">
        <w:rPr>
          <w:rFonts w:ascii="Times New Roman" w:eastAsiaTheme="minorEastAsia" w:hAnsi="Times New Roman" w:hint="eastAsia"/>
          <w:b w:val="0"/>
          <w:bCs w:val="0"/>
          <w:sz w:val="22"/>
          <w:szCs w:val="22"/>
        </w:rPr>
        <w:t xml:space="preserve"> CSI measurement with </w:t>
      </w:r>
      <w:r w:rsidR="00524122">
        <w:rPr>
          <w:rFonts w:ascii="Times New Roman" w:eastAsiaTheme="minorEastAsia" w:hAnsi="Times New Roman"/>
          <w:b w:val="0"/>
          <w:bCs w:val="0"/>
          <w:sz w:val="22"/>
          <w:szCs w:val="22"/>
        </w:rPr>
        <w:t>multiple</w:t>
      </w:r>
      <w:r w:rsidR="00524122">
        <w:rPr>
          <w:rFonts w:ascii="Times New Roman" w:eastAsiaTheme="minorEastAsia" w:hAnsi="Times New Roman" w:hint="eastAsia"/>
          <w:b w:val="0"/>
          <w:bCs w:val="0"/>
          <w:sz w:val="22"/>
          <w:szCs w:val="22"/>
        </w:rPr>
        <w:t xml:space="preserve"> subconfigurations, </w:t>
      </w:r>
      <w:r w:rsidR="00BA55DE">
        <w:rPr>
          <w:rFonts w:ascii="Times New Roman" w:eastAsiaTheme="minorEastAsia" w:hAnsi="Times New Roman" w:hint="eastAsia"/>
          <w:b w:val="0"/>
          <w:bCs w:val="0"/>
          <w:sz w:val="22"/>
          <w:szCs w:val="22"/>
          <w:lang w:val="en-US"/>
        </w:rPr>
        <w:t>the CSI-RS resource configuration should be extended</w:t>
      </w:r>
      <w:r w:rsidR="00524122">
        <w:rPr>
          <w:rFonts w:ascii="Times New Roman" w:eastAsiaTheme="minorEastAsia" w:hAnsi="Times New Roman" w:hint="eastAsia"/>
          <w:b w:val="0"/>
          <w:bCs w:val="0"/>
          <w:sz w:val="22"/>
          <w:szCs w:val="22"/>
          <w:lang w:val="en-US"/>
        </w:rPr>
        <w:t xml:space="preserve"> for</w:t>
      </w:r>
      <w:r w:rsidR="00524122" w:rsidRPr="00524122">
        <w:rPr>
          <w:rFonts w:ascii="Times New Roman" w:eastAsiaTheme="minorEastAsia" w:hAnsi="Times New Roman" w:hint="eastAsia"/>
          <w:b w:val="0"/>
          <w:bCs w:val="0"/>
          <w:sz w:val="22"/>
          <w:szCs w:val="22"/>
          <w:lang w:val="en-US"/>
        </w:rPr>
        <w:t xml:space="preserve"> </w:t>
      </w:r>
      <w:r w:rsidR="00524122" w:rsidRPr="006A5D86">
        <w:rPr>
          <w:rFonts w:ascii="Times New Roman" w:eastAsiaTheme="minorEastAsia" w:hAnsi="Times New Roman" w:hint="eastAsia"/>
          <w:b w:val="0"/>
          <w:bCs w:val="0"/>
          <w:sz w:val="22"/>
          <w:szCs w:val="22"/>
          <w:lang w:val="en-US"/>
        </w:rPr>
        <w:t>NES SD type 2</w:t>
      </w:r>
      <w:r w:rsidR="00BA55DE">
        <w:rPr>
          <w:rFonts w:ascii="Times New Roman" w:eastAsiaTheme="minorEastAsia" w:hAnsi="Times New Roman" w:hint="eastAsia"/>
          <w:b w:val="0"/>
          <w:bCs w:val="0"/>
          <w:sz w:val="22"/>
          <w:szCs w:val="22"/>
          <w:lang w:val="en-US"/>
        </w:rPr>
        <w:t xml:space="preserve"> </w:t>
      </w:r>
      <w:r w:rsidR="00524122">
        <w:rPr>
          <w:rFonts w:ascii="Times New Roman" w:eastAsiaTheme="minorEastAsia" w:hAnsi="Times New Roman" w:hint="eastAsia"/>
          <w:b w:val="0"/>
          <w:bCs w:val="0"/>
          <w:sz w:val="22"/>
          <w:szCs w:val="22"/>
          <w:lang w:val="en-US"/>
        </w:rPr>
        <w:t>in Rel-19.</w:t>
      </w:r>
    </w:p>
    <w:p w14:paraId="2B3E3393" w14:textId="321E6343" w:rsidR="006A5D86" w:rsidRPr="006A5D86" w:rsidRDefault="006A5D86" w:rsidP="006A5D86">
      <w:pPr>
        <w:pStyle w:val="Proposal"/>
        <w:numPr>
          <w:ilvl w:val="0"/>
          <w:numId w:val="46"/>
        </w:numPr>
        <w:tabs>
          <w:tab w:val="clear" w:pos="1701"/>
        </w:tabs>
        <w:spacing w:before="100" w:beforeAutospacing="1"/>
        <w:rPr>
          <w:rFonts w:ascii="Times New Roman" w:hAnsi="Times New Roman"/>
          <w:sz w:val="22"/>
          <w:szCs w:val="22"/>
        </w:rPr>
      </w:pPr>
      <w:r w:rsidRPr="006A5D86">
        <w:rPr>
          <w:rFonts w:ascii="Times New Roman" w:hAnsi="Times New Roman"/>
          <w:sz w:val="22"/>
          <w:szCs w:val="22"/>
        </w:rPr>
        <w:t>NES SD type 2 for 48,64,128 ports</w:t>
      </w:r>
      <w:r>
        <w:rPr>
          <w:rFonts w:ascii="Times New Roman" w:eastAsiaTheme="minorEastAsia" w:hAnsi="Times New Roman" w:hint="eastAsia"/>
          <w:sz w:val="22"/>
          <w:szCs w:val="22"/>
        </w:rPr>
        <w:t xml:space="preserve"> can be supported in Rel-19</w:t>
      </w:r>
      <w:r w:rsidR="00524122">
        <w:rPr>
          <w:rFonts w:ascii="Times New Roman" w:eastAsiaTheme="minorEastAsia" w:hAnsi="Times New Roman" w:hint="eastAsia"/>
          <w:sz w:val="22"/>
          <w:szCs w:val="22"/>
        </w:rPr>
        <w:t>, and t</w:t>
      </w:r>
      <w:r>
        <w:rPr>
          <w:rFonts w:ascii="Times New Roman" w:eastAsiaTheme="minorEastAsia" w:hAnsi="Times New Roman" w:hint="eastAsia"/>
          <w:sz w:val="22"/>
          <w:szCs w:val="22"/>
        </w:rPr>
        <w:t xml:space="preserve">he CSI-RS extension can be considered. </w:t>
      </w:r>
    </w:p>
    <w:p w14:paraId="1FA8AE8B" w14:textId="77777777" w:rsidR="0091634A" w:rsidRDefault="0091634A" w:rsidP="0091634A">
      <w:pPr>
        <w:pStyle w:val="1"/>
        <w:numPr>
          <w:ilvl w:val="0"/>
          <w:numId w:val="5"/>
        </w:numPr>
        <w:pBdr>
          <w:top w:val="single" w:sz="12" w:space="4" w:color="auto"/>
        </w:pBdr>
      </w:pPr>
      <w:r w:rsidRPr="00D32D2C">
        <w:rPr>
          <w:rFonts w:cs="Arial"/>
          <w:lang w:val="en-US"/>
        </w:rPr>
        <w:t xml:space="preserve">CSI enhancements </w:t>
      </w:r>
      <w:r>
        <w:rPr>
          <w:rFonts w:cs="Arial"/>
          <w:lang w:val="en-US"/>
        </w:rPr>
        <w:t xml:space="preserve">on </w:t>
      </w:r>
      <w:r w:rsidRPr="00D32D2C">
        <w:t>CJT under non-ideal sync and backhaul</w:t>
      </w:r>
    </w:p>
    <w:p w14:paraId="253CBE6C" w14:textId="77777777" w:rsidR="0091634A" w:rsidRPr="00375AAB" w:rsidRDefault="0091634A" w:rsidP="0091634A">
      <w:pPr>
        <w:tabs>
          <w:tab w:val="left" w:pos="720"/>
        </w:tabs>
        <w:spacing w:before="120"/>
        <w:jc w:val="both"/>
        <w:rPr>
          <w:sz w:val="22"/>
          <w:szCs w:val="22"/>
          <w:lang w:eastAsia="zh-CN"/>
        </w:rPr>
      </w:pPr>
      <w:r w:rsidRPr="00375AAB">
        <w:rPr>
          <w:sz w:val="22"/>
          <w:szCs w:val="22"/>
          <w:lang w:eastAsia="zh-CN"/>
        </w:rPr>
        <w:t xml:space="preserve">In Rel-18, CSI enhancement for CJT has been supported </w:t>
      </w:r>
      <w:r w:rsidRPr="00375AAB">
        <w:rPr>
          <w:rFonts w:hint="eastAsia"/>
          <w:sz w:val="22"/>
          <w:szCs w:val="22"/>
          <w:lang w:eastAsia="zh-CN"/>
        </w:rPr>
        <w:t>f</w:t>
      </w:r>
      <w:r w:rsidRPr="00375AAB">
        <w:rPr>
          <w:sz w:val="22"/>
          <w:szCs w:val="22"/>
          <w:lang w:eastAsia="zh-CN"/>
        </w:rPr>
        <w:t xml:space="preserve">or up to 4 TRPs by assuming ideal sync and backhaul. Type II codebook refinement for up to 4 TRPs has been supported in Rel-18, and UE can report one joint CSI based on 1-4 CSI-RSs representing 1-4 TRPs for CJT. However, for </w:t>
      </w:r>
      <w:r w:rsidRPr="00375AAB">
        <w:rPr>
          <w:rFonts w:hint="eastAsia"/>
          <w:sz w:val="22"/>
          <w:szCs w:val="22"/>
          <w:lang w:eastAsia="zh-CN"/>
        </w:rPr>
        <w:t xml:space="preserve">the </w:t>
      </w:r>
      <w:r w:rsidRPr="00375AAB">
        <w:rPr>
          <w:sz w:val="22"/>
          <w:szCs w:val="22"/>
          <w:lang w:eastAsia="zh-CN"/>
        </w:rPr>
        <w:t>real TRP layout</w:t>
      </w:r>
      <w:r>
        <w:rPr>
          <w:rFonts w:hint="eastAsia"/>
          <w:sz w:val="22"/>
          <w:szCs w:val="22"/>
          <w:lang w:eastAsia="zh-CN"/>
        </w:rPr>
        <w:t xml:space="preserve"> and UL/DL </w:t>
      </w:r>
      <w:r>
        <w:rPr>
          <w:sz w:val="22"/>
          <w:szCs w:val="22"/>
          <w:lang w:eastAsia="zh-CN"/>
        </w:rPr>
        <w:t>misalignment</w:t>
      </w:r>
      <w:r w:rsidRPr="00375AAB">
        <w:rPr>
          <w:sz w:val="22"/>
          <w:szCs w:val="22"/>
          <w:lang w:eastAsia="zh-CN"/>
        </w:rPr>
        <w:t xml:space="preserve">, the delay/frequency/phase offset spread should be considered due to the different locations of different TRPs in both TDD and FDD systems. In order to eliminate the delay/frequency/phase offset spread as much as possible, Rel-19 </w:t>
      </w:r>
      <w:r>
        <w:rPr>
          <w:rFonts w:hint="eastAsia"/>
          <w:sz w:val="22"/>
          <w:szCs w:val="22"/>
          <w:lang w:eastAsia="zh-CN"/>
        </w:rPr>
        <w:t>supports to</w:t>
      </w:r>
      <w:r w:rsidRPr="00375AAB">
        <w:rPr>
          <w:sz w:val="22"/>
          <w:szCs w:val="22"/>
          <w:lang w:eastAsia="zh-CN"/>
        </w:rPr>
        <w:t xml:space="preserve"> specify CSI enhancements for CJT under non-ideal sync and backhaul. </w:t>
      </w:r>
    </w:p>
    <w:p w14:paraId="5B516908" w14:textId="44FFFA0D" w:rsidR="002E4A3A" w:rsidRDefault="002E4A3A" w:rsidP="002E4A3A">
      <w:pPr>
        <w:rPr>
          <w:sz w:val="22"/>
          <w:szCs w:val="22"/>
          <w:lang w:eastAsia="zh-CN"/>
        </w:rPr>
      </w:pPr>
      <w:r>
        <w:rPr>
          <w:rFonts w:hint="eastAsia"/>
          <w:sz w:val="22"/>
          <w:szCs w:val="22"/>
          <w:lang w:eastAsia="zh-CN"/>
        </w:rPr>
        <w:t>As shown below</w:t>
      </w:r>
      <w:r w:rsidR="00DE1E24">
        <w:rPr>
          <w:rFonts w:hint="eastAsia"/>
          <w:sz w:val="22"/>
          <w:szCs w:val="22"/>
          <w:lang w:eastAsia="zh-CN"/>
        </w:rPr>
        <w:t xml:space="preserve"> in </w:t>
      </w:r>
      <w:r w:rsidR="00DE1E24">
        <w:rPr>
          <w:sz w:val="22"/>
          <w:szCs w:val="22"/>
          <w:lang w:eastAsia="zh-CN"/>
        </w:rPr>
        <w:fldChar w:fldCharType="begin"/>
      </w:r>
      <w:r w:rsidR="00DE1E24">
        <w:rPr>
          <w:sz w:val="22"/>
          <w:szCs w:val="22"/>
          <w:lang w:eastAsia="zh-CN"/>
        </w:rPr>
        <w:instrText xml:space="preserve"> </w:instrText>
      </w:r>
      <w:r w:rsidR="00DE1E24">
        <w:rPr>
          <w:rFonts w:hint="eastAsia"/>
          <w:sz w:val="22"/>
          <w:szCs w:val="22"/>
          <w:lang w:eastAsia="zh-CN"/>
        </w:rPr>
        <w:instrText>REF _Ref178514154 \h</w:instrText>
      </w:r>
      <w:r w:rsidR="00DE1E24">
        <w:rPr>
          <w:sz w:val="22"/>
          <w:szCs w:val="22"/>
          <w:lang w:eastAsia="zh-CN"/>
        </w:rPr>
        <w:instrText xml:space="preserve"> </w:instrText>
      </w:r>
      <w:r w:rsidR="00DE1E24">
        <w:rPr>
          <w:sz w:val="22"/>
          <w:szCs w:val="22"/>
          <w:lang w:eastAsia="zh-CN"/>
        </w:rPr>
      </w:r>
      <w:r w:rsidR="00DE1E24">
        <w:rPr>
          <w:sz w:val="22"/>
          <w:szCs w:val="22"/>
          <w:lang w:eastAsia="zh-CN"/>
        </w:rPr>
        <w:fldChar w:fldCharType="separate"/>
      </w:r>
      <w:r w:rsidR="00DE1E24" w:rsidRPr="00DE1E24">
        <w:rPr>
          <w:sz w:val="22"/>
          <w:szCs w:val="22"/>
        </w:rPr>
        <w:t xml:space="preserve">Fig. </w:t>
      </w:r>
      <w:r w:rsidR="00DE1E24" w:rsidRPr="00DE1E24">
        <w:rPr>
          <w:noProof/>
          <w:sz w:val="22"/>
          <w:szCs w:val="22"/>
        </w:rPr>
        <w:t>6</w:t>
      </w:r>
      <w:r w:rsidR="00DE1E24">
        <w:rPr>
          <w:sz w:val="22"/>
          <w:szCs w:val="22"/>
          <w:lang w:eastAsia="zh-CN"/>
        </w:rPr>
        <w:fldChar w:fldCharType="end"/>
      </w:r>
      <w:r>
        <w:rPr>
          <w:rFonts w:hint="eastAsia"/>
          <w:sz w:val="22"/>
          <w:szCs w:val="22"/>
          <w:lang w:eastAsia="zh-CN"/>
        </w:rPr>
        <w:t xml:space="preserve">, assuming N TRS sets representing N TRPs in DO/FO </w:t>
      </w:r>
      <w:r>
        <w:rPr>
          <w:sz w:val="22"/>
          <w:szCs w:val="22"/>
          <w:lang w:eastAsia="zh-CN"/>
        </w:rPr>
        <w:t>measurement</w:t>
      </w:r>
      <w:r>
        <w:rPr>
          <w:rFonts w:hint="eastAsia"/>
          <w:sz w:val="22"/>
          <w:szCs w:val="22"/>
          <w:lang w:eastAsia="zh-CN"/>
        </w:rPr>
        <w:t>, UE can report N-1</w:t>
      </w:r>
      <w:r w:rsidRPr="00B162C2">
        <w:rPr>
          <w:rFonts w:hint="eastAsia"/>
          <w:sz w:val="22"/>
          <w:szCs w:val="22"/>
          <w:lang w:eastAsia="zh-CN"/>
        </w:rPr>
        <w:t xml:space="preserve"> </w:t>
      </w:r>
      <w:r>
        <w:rPr>
          <w:rFonts w:hint="eastAsia"/>
          <w:sz w:val="22"/>
          <w:szCs w:val="22"/>
          <w:lang w:eastAsia="zh-CN"/>
        </w:rPr>
        <w:t xml:space="preserve">DO/FO values for one CSI report. </w:t>
      </w:r>
    </w:p>
    <w:p w14:paraId="5D37508A" w14:textId="77777777" w:rsidR="002E4A3A" w:rsidRDefault="002E4A3A" w:rsidP="002E4A3A">
      <w:pPr>
        <w:jc w:val="center"/>
        <w:rPr>
          <w:sz w:val="22"/>
          <w:szCs w:val="22"/>
          <w:lang w:eastAsia="zh-CN"/>
        </w:rPr>
      </w:pPr>
      <w:r>
        <w:rPr>
          <w:noProof/>
          <w:sz w:val="22"/>
          <w:szCs w:val="22"/>
          <w:lang w:eastAsia="zh-CN"/>
        </w:rPr>
        <w:drawing>
          <wp:inline distT="0" distB="0" distL="0" distR="0" wp14:anchorId="007BD279" wp14:editId="29462474">
            <wp:extent cx="2958353" cy="1290331"/>
            <wp:effectExtent l="0" t="0" r="0" b="5080"/>
            <wp:docPr id="118320226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5636" cy="1297869"/>
                    </a:xfrm>
                    <a:prstGeom prst="rect">
                      <a:avLst/>
                    </a:prstGeom>
                    <a:noFill/>
                  </pic:spPr>
                </pic:pic>
              </a:graphicData>
            </a:graphic>
          </wp:inline>
        </w:drawing>
      </w:r>
    </w:p>
    <w:p w14:paraId="2E19A8E8" w14:textId="3734B35B" w:rsidR="002E4A3A" w:rsidRPr="00DE1E24" w:rsidRDefault="00DE1E24" w:rsidP="00DE1E24">
      <w:pPr>
        <w:pStyle w:val="af3"/>
        <w:jc w:val="center"/>
        <w:rPr>
          <w:sz w:val="22"/>
          <w:szCs w:val="22"/>
          <w:lang w:eastAsia="zh-CN"/>
        </w:rPr>
      </w:pPr>
      <w:bookmarkStart w:id="5" w:name="_Ref178514154"/>
      <w:r w:rsidRPr="00DE1E24">
        <w:rPr>
          <w:sz w:val="22"/>
          <w:szCs w:val="22"/>
        </w:rPr>
        <w:t xml:space="preserve">Fig. </w:t>
      </w:r>
      <w:r w:rsidRPr="00DE1E24">
        <w:rPr>
          <w:sz w:val="22"/>
          <w:szCs w:val="22"/>
        </w:rPr>
        <w:fldChar w:fldCharType="begin"/>
      </w:r>
      <w:r w:rsidRPr="00DE1E24">
        <w:rPr>
          <w:sz w:val="22"/>
          <w:szCs w:val="22"/>
        </w:rPr>
        <w:instrText xml:space="preserve"> SEQ Fig. \* ARABIC </w:instrText>
      </w:r>
      <w:r w:rsidRPr="00DE1E24">
        <w:rPr>
          <w:sz w:val="22"/>
          <w:szCs w:val="22"/>
        </w:rPr>
        <w:fldChar w:fldCharType="separate"/>
      </w:r>
      <w:r w:rsidR="00A11BD4">
        <w:rPr>
          <w:noProof/>
          <w:sz w:val="22"/>
          <w:szCs w:val="22"/>
        </w:rPr>
        <w:t>6</w:t>
      </w:r>
      <w:r w:rsidRPr="00DE1E24">
        <w:rPr>
          <w:sz w:val="22"/>
          <w:szCs w:val="22"/>
        </w:rPr>
        <w:fldChar w:fldCharType="end"/>
      </w:r>
      <w:bookmarkEnd w:id="5"/>
      <w:r w:rsidRPr="00DE1E24">
        <w:rPr>
          <w:rFonts w:hint="eastAsia"/>
          <w:sz w:val="22"/>
          <w:szCs w:val="22"/>
          <w:lang w:eastAsia="zh-CN"/>
        </w:rPr>
        <w:t xml:space="preserve"> </w:t>
      </w:r>
      <w:r w:rsidR="002E4A3A" w:rsidRPr="00DE1E24">
        <w:rPr>
          <w:rFonts w:hint="eastAsia"/>
          <w:sz w:val="22"/>
          <w:szCs w:val="22"/>
          <w:lang w:eastAsia="zh-CN"/>
        </w:rPr>
        <w:t xml:space="preserve">One example of TRS sets </w:t>
      </w:r>
      <w:r w:rsidR="002E4A3A" w:rsidRPr="00DE1E24">
        <w:rPr>
          <w:sz w:val="22"/>
          <w:szCs w:val="22"/>
          <w:lang w:eastAsia="zh-CN"/>
        </w:rPr>
        <w:t>transmission</w:t>
      </w:r>
    </w:p>
    <w:p w14:paraId="29719FE7" w14:textId="4428FBE4" w:rsidR="002E4A3A" w:rsidRPr="00D260F7" w:rsidRDefault="002E4A3A" w:rsidP="002E4A3A">
      <w:pPr>
        <w:rPr>
          <w:sz w:val="22"/>
          <w:szCs w:val="22"/>
          <w:lang w:eastAsia="zh-CN"/>
        </w:rPr>
      </w:pPr>
      <w:r w:rsidRPr="00D260F7">
        <w:rPr>
          <w:rFonts w:hint="eastAsia"/>
          <w:sz w:val="22"/>
          <w:szCs w:val="22"/>
          <w:lang w:eastAsia="zh-CN"/>
        </w:rPr>
        <w:t xml:space="preserve">When gNB receives the N-1 DO/FO values, </w:t>
      </w:r>
      <w:r>
        <w:rPr>
          <w:rFonts w:hint="eastAsia"/>
          <w:sz w:val="22"/>
          <w:szCs w:val="22"/>
          <w:lang w:eastAsia="zh-CN"/>
        </w:rPr>
        <w:t>d</w:t>
      </w:r>
      <w:r w:rsidRPr="00D260F7">
        <w:rPr>
          <w:rFonts w:hint="eastAsia"/>
          <w:sz w:val="22"/>
          <w:szCs w:val="22"/>
          <w:lang w:eastAsia="zh-CN"/>
        </w:rPr>
        <w:t>ue to coherent joint transmission for data per UE, gNB can pre-compensate DO/FO among N TRPs in advance, as shown in</w:t>
      </w:r>
      <w:r w:rsidR="00DE1E24">
        <w:rPr>
          <w:rFonts w:hint="eastAsia"/>
          <w:sz w:val="22"/>
          <w:szCs w:val="22"/>
          <w:lang w:eastAsia="zh-CN"/>
        </w:rPr>
        <w:t xml:space="preserve"> </w:t>
      </w:r>
      <w:r w:rsidR="00DE1E24">
        <w:rPr>
          <w:sz w:val="22"/>
          <w:szCs w:val="22"/>
          <w:lang w:eastAsia="zh-CN"/>
        </w:rPr>
        <w:fldChar w:fldCharType="begin"/>
      </w:r>
      <w:r w:rsidR="00DE1E24">
        <w:rPr>
          <w:sz w:val="22"/>
          <w:szCs w:val="22"/>
          <w:lang w:eastAsia="zh-CN"/>
        </w:rPr>
        <w:instrText xml:space="preserve"> </w:instrText>
      </w:r>
      <w:r w:rsidR="00DE1E24">
        <w:rPr>
          <w:rFonts w:hint="eastAsia"/>
          <w:sz w:val="22"/>
          <w:szCs w:val="22"/>
          <w:lang w:eastAsia="zh-CN"/>
        </w:rPr>
        <w:instrText>REF _Ref178514179 \h</w:instrText>
      </w:r>
      <w:r w:rsidR="00DE1E24">
        <w:rPr>
          <w:sz w:val="22"/>
          <w:szCs w:val="22"/>
          <w:lang w:eastAsia="zh-CN"/>
        </w:rPr>
        <w:instrText xml:space="preserve"> </w:instrText>
      </w:r>
      <w:r w:rsidR="00DE1E24">
        <w:rPr>
          <w:sz w:val="22"/>
          <w:szCs w:val="22"/>
          <w:lang w:eastAsia="zh-CN"/>
        </w:rPr>
      </w:r>
      <w:r w:rsidR="00DE1E24">
        <w:rPr>
          <w:sz w:val="22"/>
          <w:szCs w:val="22"/>
          <w:lang w:eastAsia="zh-CN"/>
        </w:rPr>
        <w:fldChar w:fldCharType="separate"/>
      </w:r>
      <w:r w:rsidR="00DE1E24" w:rsidRPr="00DE1E24">
        <w:rPr>
          <w:sz w:val="22"/>
          <w:szCs w:val="22"/>
        </w:rPr>
        <w:t xml:space="preserve">Fig. </w:t>
      </w:r>
      <w:r w:rsidR="00DE1E24" w:rsidRPr="00DE1E24">
        <w:rPr>
          <w:noProof/>
          <w:sz w:val="22"/>
          <w:szCs w:val="22"/>
        </w:rPr>
        <w:t>7</w:t>
      </w:r>
      <w:r w:rsidR="00DE1E24">
        <w:rPr>
          <w:sz w:val="22"/>
          <w:szCs w:val="22"/>
          <w:lang w:eastAsia="zh-CN"/>
        </w:rPr>
        <w:fldChar w:fldCharType="end"/>
      </w:r>
      <w:r w:rsidRPr="00D260F7">
        <w:rPr>
          <w:rFonts w:hint="eastAsia"/>
          <w:sz w:val="22"/>
          <w:szCs w:val="22"/>
          <w:lang w:eastAsia="zh-CN"/>
        </w:rPr>
        <w:t xml:space="preserve">. </w:t>
      </w:r>
    </w:p>
    <w:p w14:paraId="07102FAC" w14:textId="77777777" w:rsidR="002E4A3A" w:rsidRDefault="002E4A3A" w:rsidP="002E4A3A">
      <w:pPr>
        <w:jc w:val="center"/>
        <w:rPr>
          <w:lang w:eastAsia="zh-CN"/>
        </w:rPr>
      </w:pPr>
      <w:r>
        <w:rPr>
          <w:noProof/>
          <w:lang w:eastAsia="zh-CN"/>
        </w:rPr>
        <w:lastRenderedPageBreak/>
        <w:drawing>
          <wp:inline distT="0" distB="0" distL="0" distR="0" wp14:anchorId="02F14E56" wp14:editId="646CEF0C">
            <wp:extent cx="3012141" cy="1409288"/>
            <wp:effectExtent l="0" t="0" r="0" b="635"/>
            <wp:docPr id="304941071"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41071" name="图片 2" descr="图示&#10;&#10;描述已自动生成"/>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21972" cy="1413888"/>
                    </a:xfrm>
                    <a:prstGeom prst="rect">
                      <a:avLst/>
                    </a:prstGeom>
                    <a:noFill/>
                  </pic:spPr>
                </pic:pic>
              </a:graphicData>
            </a:graphic>
          </wp:inline>
        </w:drawing>
      </w:r>
    </w:p>
    <w:p w14:paraId="1301894B" w14:textId="5BBBB5A7" w:rsidR="002E4A3A" w:rsidRDefault="00DE1E24" w:rsidP="00DE1E24">
      <w:pPr>
        <w:pStyle w:val="af3"/>
        <w:jc w:val="center"/>
        <w:rPr>
          <w:sz w:val="22"/>
          <w:szCs w:val="22"/>
          <w:lang w:eastAsia="zh-CN"/>
        </w:rPr>
      </w:pPr>
      <w:bookmarkStart w:id="6" w:name="_Ref178514179"/>
      <w:r w:rsidRPr="00DE1E24">
        <w:rPr>
          <w:sz w:val="22"/>
          <w:szCs w:val="22"/>
        </w:rPr>
        <w:t xml:space="preserve">Fig. </w:t>
      </w:r>
      <w:r w:rsidRPr="00DE1E24">
        <w:rPr>
          <w:sz w:val="22"/>
          <w:szCs w:val="22"/>
        </w:rPr>
        <w:fldChar w:fldCharType="begin"/>
      </w:r>
      <w:r w:rsidRPr="00DE1E24">
        <w:rPr>
          <w:sz w:val="22"/>
          <w:szCs w:val="22"/>
        </w:rPr>
        <w:instrText xml:space="preserve"> SEQ Fig. \* ARABIC </w:instrText>
      </w:r>
      <w:r w:rsidRPr="00DE1E24">
        <w:rPr>
          <w:sz w:val="22"/>
          <w:szCs w:val="22"/>
        </w:rPr>
        <w:fldChar w:fldCharType="separate"/>
      </w:r>
      <w:r w:rsidR="00A11BD4">
        <w:rPr>
          <w:noProof/>
          <w:sz w:val="22"/>
          <w:szCs w:val="22"/>
        </w:rPr>
        <w:t>7</w:t>
      </w:r>
      <w:r w:rsidRPr="00DE1E24">
        <w:rPr>
          <w:sz w:val="22"/>
          <w:szCs w:val="22"/>
        </w:rPr>
        <w:fldChar w:fldCharType="end"/>
      </w:r>
      <w:bookmarkEnd w:id="6"/>
      <w:r w:rsidRPr="00DE1E24">
        <w:rPr>
          <w:rFonts w:hint="eastAsia"/>
          <w:sz w:val="22"/>
          <w:szCs w:val="22"/>
          <w:lang w:eastAsia="zh-CN"/>
        </w:rPr>
        <w:t xml:space="preserve"> </w:t>
      </w:r>
      <w:r w:rsidR="002E4A3A" w:rsidRPr="00DE1E24">
        <w:rPr>
          <w:rFonts w:hint="eastAsia"/>
          <w:sz w:val="22"/>
          <w:szCs w:val="22"/>
          <w:lang w:eastAsia="zh-CN"/>
        </w:rPr>
        <w:t xml:space="preserve">One example of PDSCH </w:t>
      </w:r>
      <w:r w:rsidR="002E4A3A" w:rsidRPr="00DE1E24">
        <w:rPr>
          <w:sz w:val="22"/>
          <w:szCs w:val="22"/>
          <w:lang w:eastAsia="zh-CN"/>
        </w:rPr>
        <w:t>transmission</w:t>
      </w:r>
      <w:r w:rsidR="002E4A3A" w:rsidRPr="00DE1E24">
        <w:rPr>
          <w:rFonts w:hint="eastAsia"/>
          <w:sz w:val="22"/>
          <w:szCs w:val="22"/>
          <w:lang w:eastAsia="zh-CN"/>
        </w:rPr>
        <w:t xml:space="preserve"> with pre-compensation</w:t>
      </w:r>
    </w:p>
    <w:p w14:paraId="6D8F9910" w14:textId="31396EC4" w:rsidR="008D32BA" w:rsidRPr="00F25965" w:rsidRDefault="008D32BA" w:rsidP="008D32BA">
      <w:pPr>
        <w:pStyle w:val="2"/>
      </w:pPr>
      <w:r>
        <w:rPr>
          <w:rFonts w:hint="eastAsia"/>
          <w:lang w:eastAsia="zh-CN"/>
        </w:rPr>
        <w:t>3</w:t>
      </w:r>
      <w:r>
        <w:rPr>
          <w:rFonts w:hint="eastAsia"/>
        </w:rPr>
        <w:t xml:space="preserve">.1 </w:t>
      </w:r>
      <w:r>
        <w:rPr>
          <w:rFonts w:hint="eastAsia"/>
          <w:lang w:eastAsia="zh-CN"/>
        </w:rPr>
        <w:t>M</w:t>
      </w:r>
      <w:r w:rsidRPr="008D32BA">
        <w:rPr>
          <w:lang w:eastAsia="zh-CN"/>
        </w:rPr>
        <w:t>echanism</w:t>
      </w:r>
      <w:r>
        <w:rPr>
          <w:rFonts w:hint="eastAsia"/>
          <w:lang w:eastAsia="zh-CN"/>
        </w:rPr>
        <w:t>s</w:t>
      </w:r>
      <w:r>
        <w:rPr>
          <w:rFonts w:hint="eastAsia"/>
        </w:rPr>
        <w:t xml:space="preserve"> for CSI-RS</w:t>
      </w:r>
      <w:r>
        <w:t xml:space="preserve"> </w:t>
      </w:r>
      <w:r>
        <w:rPr>
          <w:rFonts w:hint="eastAsia"/>
        </w:rPr>
        <w:t>compensation</w:t>
      </w:r>
      <w:r>
        <w:rPr>
          <w:rFonts w:hint="eastAsia"/>
          <w:lang w:eastAsia="zh-CN"/>
        </w:rPr>
        <w:t xml:space="preserve"> by UE</w:t>
      </w:r>
    </w:p>
    <w:p w14:paraId="0FB925F2" w14:textId="34E8E993" w:rsidR="002E4A3A" w:rsidRPr="002E4A3A" w:rsidRDefault="002E4A3A" w:rsidP="002E4A3A">
      <w:pPr>
        <w:rPr>
          <w:sz w:val="22"/>
          <w:szCs w:val="22"/>
          <w:lang w:eastAsia="zh-CN"/>
        </w:rPr>
      </w:pPr>
      <w:r>
        <w:rPr>
          <w:rFonts w:hint="eastAsia"/>
          <w:sz w:val="22"/>
          <w:szCs w:val="22"/>
          <w:lang w:eastAsia="zh-CN"/>
        </w:rPr>
        <w:t>F</w:t>
      </w:r>
      <w:r w:rsidRPr="006F2196">
        <w:rPr>
          <w:rFonts w:hint="eastAsia"/>
          <w:sz w:val="22"/>
          <w:szCs w:val="22"/>
          <w:lang w:eastAsia="zh-CN"/>
        </w:rPr>
        <w:t xml:space="preserve">or </w:t>
      </w:r>
      <w:r w:rsidR="00741C6F">
        <w:rPr>
          <w:rFonts w:hint="eastAsia"/>
          <w:sz w:val="22"/>
          <w:szCs w:val="22"/>
          <w:lang w:eastAsia="zh-CN"/>
        </w:rPr>
        <w:t xml:space="preserve">reliable </w:t>
      </w:r>
      <w:r w:rsidRPr="006F2196">
        <w:rPr>
          <w:rFonts w:hint="eastAsia"/>
          <w:sz w:val="22"/>
          <w:szCs w:val="22"/>
          <w:lang w:eastAsia="zh-CN"/>
        </w:rPr>
        <w:t>data transmission</w:t>
      </w:r>
      <w:r>
        <w:rPr>
          <w:rFonts w:hint="eastAsia"/>
          <w:sz w:val="22"/>
          <w:szCs w:val="22"/>
          <w:lang w:eastAsia="zh-CN"/>
        </w:rPr>
        <w:t xml:space="preserve">, accurate CSI measurement and feedback </w:t>
      </w:r>
      <w:r w:rsidR="00741C6F">
        <w:rPr>
          <w:rFonts w:hint="eastAsia"/>
          <w:sz w:val="22"/>
          <w:szCs w:val="22"/>
          <w:lang w:eastAsia="zh-CN"/>
        </w:rPr>
        <w:t xml:space="preserve">are </w:t>
      </w:r>
      <w:r>
        <w:rPr>
          <w:rFonts w:hint="eastAsia"/>
          <w:sz w:val="22"/>
          <w:szCs w:val="22"/>
          <w:lang w:eastAsia="zh-CN"/>
        </w:rPr>
        <w:t xml:space="preserve">most important. </w:t>
      </w:r>
      <w:r w:rsidR="00886761">
        <w:rPr>
          <w:rFonts w:hint="eastAsia"/>
          <w:sz w:val="22"/>
          <w:szCs w:val="22"/>
          <w:lang w:eastAsia="zh-CN"/>
        </w:rPr>
        <w:t xml:space="preserve">It is important that </w:t>
      </w:r>
      <w:r>
        <w:rPr>
          <w:rFonts w:hint="eastAsia"/>
          <w:sz w:val="22"/>
          <w:szCs w:val="22"/>
          <w:lang w:eastAsia="zh-CN"/>
        </w:rPr>
        <w:t>the CSI such as precoders</w:t>
      </w:r>
      <w:r w:rsidR="00886761">
        <w:rPr>
          <w:rFonts w:hint="eastAsia"/>
          <w:sz w:val="22"/>
          <w:szCs w:val="22"/>
          <w:lang w:eastAsia="zh-CN"/>
        </w:rPr>
        <w:t xml:space="preserve"> (PMI)</w:t>
      </w:r>
      <w:r>
        <w:rPr>
          <w:rFonts w:hint="eastAsia"/>
          <w:sz w:val="22"/>
          <w:szCs w:val="22"/>
          <w:lang w:eastAsia="zh-CN"/>
        </w:rPr>
        <w:t xml:space="preserve"> and SINR</w:t>
      </w:r>
      <w:r w:rsidR="00886761">
        <w:rPr>
          <w:rFonts w:hint="eastAsia"/>
          <w:sz w:val="22"/>
          <w:szCs w:val="22"/>
          <w:lang w:eastAsia="zh-CN"/>
        </w:rPr>
        <w:t xml:space="preserve"> (CQI)</w:t>
      </w:r>
      <w:r>
        <w:rPr>
          <w:rFonts w:hint="eastAsia"/>
          <w:sz w:val="22"/>
          <w:szCs w:val="22"/>
          <w:lang w:eastAsia="zh-CN"/>
        </w:rPr>
        <w:t xml:space="preserve"> measured by CSI-RS</w:t>
      </w:r>
      <w:r w:rsidR="00886761">
        <w:rPr>
          <w:rFonts w:hint="eastAsia"/>
          <w:sz w:val="22"/>
          <w:szCs w:val="22"/>
          <w:lang w:eastAsia="zh-CN"/>
        </w:rPr>
        <w:t xml:space="preserve"> can </w:t>
      </w:r>
      <w:r w:rsidRPr="006F2196">
        <w:rPr>
          <w:sz w:val="22"/>
          <w:szCs w:val="22"/>
          <w:lang w:eastAsia="zh-CN"/>
        </w:rPr>
        <w:t>reflect the true channel state of future data transmission as much as possible</w:t>
      </w:r>
      <w:r>
        <w:rPr>
          <w:rFonts w:hint="eastAsia"/>
          <w:sz w:val="22"/>
          <w:szCs w:val="22"/>
          <w:lang w:eastAsia="zh-CN"/>
        </w:rPr>
        <w:t xml:space="preserve">.  Therefore, the </w:t>
      </w:r>
      <w:r w:rsidRPr="00FD6088">
        <w:rPr>
          <w:sz w:val="22"/>
          <w:szCs w:val="22"/>
          <w:lang w:eastAsia="zh-CN"/>
        </w:rPr>
        <w:t xml:space="preserve">channel experienced by </w:t>
      </w:r>
      <w:r>
        <w:rPr>
          <w:rFonts w:hint="eastAsia"/>
          <w:sz w:val="22"/>
          <w:szCs w:val="22"/>
          <w:lang w:eastAsia="zh-CN"/>
        </w:rPr>
        <w:t>CSI-RS for channel measurement</w:t>
      </w:r>
      <w:r w:rsidRPr="00FD6088">
        <w:rPr>
          <w:sz w:val="22"/>
          <w:szCs w:val="22"/>
          <w:lang w:eastAsia="zh-CN"/>
        </w:rPr>
        <w:t xml:space="preserve"> needs to be consistent with the channel experienced by </w:t>
      </w:r>
      <w:r>
        <w:rPr>
          <w:rFonts w:hint="eastAsia"/>
          <w:sz w:val="22"/>
          <w:szCs w:val="22"/>
          <w:lang w:eastAsia="zh-CN"/>
        </w:rPr>
        <w:t xml:space="preserve">PDSCH. Thus, the CSI-RS also should be </w:t>
      </w:r>
      <w:r>
        <w:rPr>
          <w:sz w:val="22"/>
          <w:szCs w:val="22"/>
          <w:lang w:eastAsia="zh-CN"/>
        </w:rPr>
        <w:t>compensated</w:t>
      </w:r>
      <w:r>
        <w:rPr>
          <w:rFonts w:hint="eastAsia"/>
          <w:sz w:val="22"/>
          <w:szCs w:val="22"/>
          <w:lang w:eastAsia="zh-CN"/>
        </w:rPr>
        <w:t xml:space="preserve"> </w:t>
      </w:r>
      <w:r>
        <w:rPr>
          <w:sz w:val="22"/>
          <w:szCs w:val="22"/>
          <w:lang w:eastAsia="zh-CN"/>
        </w:rPr>
        <w:t>when</w:t>
      </w:r>
      <w:r>
        <w:rPr>
          <w:rFonts w:hint="eastAsia"/>
          <w:sz w:val="22"/>
          <w:szCs w:val="22"/>
          <w:lang w:eastAsia="zh-CN"/>
        </w:rPr>
        <w:t xml:space="preserve"> UE measure and feedback CSI information. </w:t>
      </w:r>
      <w:r w:rsidR="00741C6F">
        <w:rPr>
          <w:rFonts w:hint="eastAsia"/>
          <w:sz w:val="22"/>
          <w:szCs w:val="22"/>
          <w:lang w:eastAsia="zh-CN"/>
        </w:rPr>
        <w:t>C</w:t>
      </w:r>
      <w:r>
        <w:rPr>
          <w:rFonts w:hint="eastAsia"/>
          <w:sz w:val="22"/>
          <w:szCs w:val="22"/>
          <w:lang w:eastAsia="zh-CN"/>
        </w:rPr>
        <w:t>onsider</w:t>
      </w:r>
      <w:r w:rsidR="00741C6F">
        <w:rPr>
          <w:rFonts w:hint="eastAsia"/>
          <w:sz w:val="22"/>
          <w:szCs w:val="22"/>
          <w:lang w:eastAsia="zh-CN"/>
        </w:rPr>
        <w:t>ing</w:t>
      </w:r>
      <w:r>
        <w:rPr>
          <w:rFonts w:hint="eastAsia"/>
          <w:sz w:val="22"/>
          <w:szCs w:val="22"/>
          <w:lang w:eastAsia="zh-CN"/>
        </w:rPr>
        <w:t xml:space="preserve"> the cell-specific CSI-RS overhead, in </w:t>
      </w:r>
      <w:r w:rsidR="00741C6F">
        <w:rPr>
          <w:rFonts w:hint="eastAsia"/>
          <w:sz w:val="22"/>
          <w:szCs w:val="22"/>
          <w:lang w:eastAsia="zh-CN"/>
        </w:rPr>
        <w:t xml:space="preserve">the </w:t>
      </w:r>
      <w:r>
        <w:rPr>
          <w:rFonts w:hint="eastAsia"/>
          <w:sz w:val="22"/>
          <w:szCs w:val="22"/>
          <w:lang w:eastAsia="zh-CN"/>
        </w:rPr>
        <w:t xml:space="preserve">last meeting, it was supported that the CSI-RS can be </w:t>
      </w:r>
      <w:r>
        <w:rPr>
          <w:sz w:val="22"/>
          <w:szCs w:val="22"/>
          <w:lang w:eastAsia="zh-CN"/>
        </w:rPr>
        <w:t>compensated</w:t>
      </w:r>
      <w:r>
        <w:rPr>
          <w:rFonts w:hint="eastAsia"/>
          <w:sz w:val="22"/>
          <w:szCs w:val="22"/>
          <w:lang w:eastAsia="zh-CN"/>
        </w:rPr>
        <w:t xml:space="preserve"> by UE </w:t>
      </w:r>
      <w:r>
        <w:rPr>
          <w:sz w:val="22"/>
          <w:szCs w:val="22"/>
          <w:lang w:eastAsia="zh-CN"/>
        </w:rPr>
        <w:t>when</w:t>
      </w:r>
      <w:r>
        <w:rPr>
          <w:rFonts w:hint="eastAsia"/>
          <w:sz w:val="22"/>
          <w:szCs w:val="22"/>
          <w:lang w:eastAsia="zh-CN"/>
        </w:rPr>
        <w:t xml:space="preserve"> UE measure</w:t>
      </w:r>
      <w:r w:rsidR="008662F9">
        <w:rPr>
          <w:rFonts w:hint="eastAsia"/>
          <w:sz w:val="22"/>
          <w:szCs w:val="22"/>
          <w:lang w:eastAsia="zh-CN"/>
        </w:rPr>
        <w:t>s</w:t>
      </w:r>
      <w:r>
        <w:rPr>
          <w:rFonts w:hint="eastAsia"/>
          <w:sz w:val="22"/>
          <w:szCs w:val="22"/>
          <w:lang w:eastAsia="zh-CN"/>
        </w:rPr>
        <w:t xml:space="preserve"> and </w:t>
      </w:r>
      <w:r w:rsidR="00886761">
        <w:rPr>
          <w:rFonts w:hint="eastAsia"/>
          <w:sz w:val="22"/>
          <w:szCs w:val="22"/>
          <w:lang w:eastAsia="zh-CN"/>
        </w:rPr>
        <w:t xml:space="preserve">reports </w:t>
      </w:r>
      <w:r>
        <w:rPr>
          <w:rFonts w:hint="eastAsia"/>
          <w:sz w:val="22"/>
          <w:szCs w:val="22"/>
          <w:lang w:eastAsia="zh-CN"/>
        </w:rPr>
        <w:t xml:space="preserve">CSI for CJT. Based on the following agreement, </w:t>
      </w:r>
      <w:r w:rsidR="008662F9">
        <w:rPr>
          <w:rFonts w:hint="eastAsia"/>
          <w:sz w:val="22"/>
          <w:szCs w:val="22"/>
          <w:lang w:eastAsia="zh-CN"/>
        </w:rPr>
        <w:t xml:space="preserve">to achieve </w:t>
      </w:r>
      <w:r>
        <w:rPr>
          <w:rFonts w:hint="eastAsia"/>
          <w:sz w:val="22"/>
          <w:szCs w:val="22"/>
          <w:lang w:eastAsia="zh-CN"/>
        </w:rPr>
        <w:t xml:space="preserve">CSI-RS compensation by UE, two schemes of </w:t>
      </w:r>
      <w:r w:rsidRPr="00EB60DF">
        <w:rPr>
          <w:sz w:val="22"/>
          <w:szCs w:val="22"/>
        </w:rPr>
        <w:t>separately or jointly trigger</w:t>
      </w:r>
      <w:r>
        <w:rPr>
          <w:rFonts w:hint="eastAsia"/>
          <w:sz w:val="22"/>
          <w:szCs w:val="22"/>
          <w:lang w:eastAsia="zh-CN"/>
        </w:rPr>
        <w:t>ing were supported to be W</w:t>
      </w:r>
      <w:r>
        <w:rPr>
          <w:sz w:val="22"/>
          <w:szCs w:val="22"/>
          <w:lang w:eastAsia="zh-CN"/>
        </w:rPr>
        <w:t>A</w:t>
      </w:r>
      <w:r>
        <w:rPr>
          <w:rFonts w:hint="eastAsia"/>
          <w:sz w:val="22"/>
          <w:szCs w:val="22"/>
          <w:lang w:eastAsia="zh-CN"/>
        </w:rPr>
        <w:t xml:space="preserve">s. In this section, we will provide our </w:t>
      </w:r>
      <w:r>
        <w:rPr>
          <w:sz w:val="22"/>
          <w:szCs w:val="22"/>
          <w:lang w:eastAsia="zh-CN"/>
        </w:rPr>
        <w:t>analysis</w:t>
      </w:r>
      <w:r>
        <w:rPr>
          <w:rFonts w:hint="eastAsia"/>
          <w:sz w:val="22"/>
          <w:szCs w:val="22"/>
          <w:lang w:eastAsia="zh-CN"/>
        </w:rPr>
        <w:t xml:space="preserve"> on these W</w:t>
      </w:r>
      <w:r>
        <w:rPr>
          <w:sz w:val="22"/>
          <w:szCs w:val="22"/>
          <w:lang w:eastAsia="zh-CN"/>
        </w:rPr>
        <w:t>A</w:t>
      </w:r>
      <w:r>
        <w:rPr>
          <w:rFonts w:hint="eastAsia"/>
          <w:sz w:val="22"/>
          <w:szCs w:val="22"/>
          <w:lang w:eastAsia="zh-CN"/>
        </w:rPr>
        <w:t>s.</w:t>
      </w:r>
    </w:p>
    <w:tbl>
      <w:tblPr>
        <w:tblStyle w:val="af7"/>
        <w:tblW w:w="0" w:type="auto"/>
        <w:tblLook w:val="04A0" w:firstRow="1" w:lastRow="0" w:firstColumn="1" w:lastColumn="0" w:noHBand="0" w:noVBand="1"/>
      </w:tblPr>
      <w:tblGrid>
        <w:gridCol w:w="10160"/>
      </w:tblGrid>
      <w:tr w:rsidR="00CD4815" w14:paraId="40898C89" w14:textId="77777777" w:rsidTr="00CD4815">
        <w:tc>
          <w:tcPr>
            <w:tcW w:w="10160" w:type="dxa"/>
          </w:tcPr>
          <w:p w14:paraId="050878F5" w14:textId="0769B53D" w:rsidR="00CD4815" w:rsidRPr="00EB60DF" w:rsidRDefault="00EB60DF" w:rsidP="00EB60DF">
            <w:pPr>
              <w:rPr>
                <w:b/>
                <w:bCs/>
                <w:sz w:val="22"/>
                <w:szCs w:val="22"/>
                <w:lang w:val="en-US" w:eastAsia="zh-CN"/>
              </w:rPr>
            </w:pPr>
            <w:r w:rsidRPr="00EB60DF">
              <w:rPr>
                <w:b/>
                <w:bCs/>
                <w:sz w:val="22"/>
                <w:szCs w:val="22"/>
                <w:highlight w:val="green"/>
                <w:lang w:val="en-US"/>
              </w:rPr>
              <w:t>Agreement</w:t>
            </w:r>
          </w:p>
          <w:p w14:paraId="374ECF0B" w14:textId="2EB230D7" w:rsidR="00CD4815" w:rsidRPr="00EB60DF" w:rsidRDefault="00CD4815" w:rsidP="00CD4815">
            <w:pPr>
              <w:snapToGrid w:val="0"/>
              <w:rPr>
                <w:strike/>
                <w:sz w:val="22"/>
                <w:szCs w:val="22"/>
              </w:rPr>
            </w:pPr>
            <w:r w:rsidRPr="00EB60DF">
              <w:rPr>
                <w:rFonts w:eastAsia="Calibri"/>
                <w:sz w:val="22"/>
                <w:szCs w:val="22"/>
              </w:rPr>
              <w:t xml:space="preserve">For the Rel-19 aperiodic standalone CJT calibration (CJTC) reporting, to facilitate UE-specific </w:t>
            </w:r>
            <w:r w:rsidRPr="00EB60DF">
              <w:rPr>
                <w:sz w:val="22"/>
                <w:szCs w:val="22"/>
              </w:rPr>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65699CBB" w14:textId="77777777" w:rsidR="00CD4815" w:rsidRPr="00EB60DF" w:rsidRDefault="00CD4815" w:rsidP="00CD4815">
            <w:pPr>
              <w:numPr>
                <w:ilvl w:val="0"/>
                <w:numId w:val="88"/>
              </w:numPr>
              <w:overflowPunct/>
              <w:autoSpaceDE/>
              <w:autoSpaceDN/>
              <w:adjustRightInd/>
              <w:snapToGrid w:val="0"/>
              <w:spacing w:after="0"/>
              <w:textAlignment w:val="auto"/>
              <w:rPr>
                <w:sz w:val="22"/>
                <w:szCs w:val="22"/>
              </w:rPr>
            </w:pPr>
            <w:r w:rsidRPr="00EB60DF">
              <w:rPr>
                <w:sz w:val="22"/>
                <w:szCs w:val="22"/>
              </w:rPr>
              <w:t>The two separately configured reports (i.e. Rel-18 eType-II CJT CSI report and the CJTC delay offset report) can be separately or jointly triggered [and carried on a same PUSCH (hence on a same slot)] following legacy joint triggering mechanism</w:t>
            </w:r>
          </w:p>
          <w:p w14:paraId="1FAE9391" w14:textId="77777777" w:rsidR="00CD4815" w:rsidRPr="00EB60DF" w:rsidRDefault="00CD4815" w:rsidP="00CD4815">
            <w:pPr>
              <w:numPr>
                <w:ilvl w:val="1"/>
                <w:numId w:val="88"/>
              </w:numPr>
              <w:overflowPunct/>
              <w:autoSpaceDE/>
              <w:autoSpaceDN/>
              <w:adjustRightInd/>
              <w:snapToGrid w:val="0"/>
              <w:spacing w:after="0"/>
              <w:textAlignment w:val="auto"/>
              <w:rPr>
                <w:sz w:val="22"/>
                <w:szCs w:val="22"/>
              </w:rPr>
            </w:pPr>
            <w:r w:rsidRPr="00EB60DF">
              <w:rPr>
                <w:bCs/>
                <w:sz w:val="22"/>
                <w:szCs w:val="22"/>
              </w:rPr>
              <w:t>(</w:t>
            </w:r>
            <w:r w:rsidRPr="00EB60DF">
              <w:rPr>
                <w:bCs/>
                <w:sz w:val="22"/>
                <w:szCs w:val="22"/>
                <w:highlight w:val="darkYellow"/>
              </w:rPr>
              <w:t>Working Assumption</w:t>
            </w:r>
            <w:r w:rsidRPr="00EB60DF">
              <w:rPr>
                <w:bCs/>
                <w:sz w:val="22"/>
                <w:szCs w:val="22"/>
              </w:rPr>
              <w:t xml:space="preserve">) When separately triggered, the delay offset value to be compensated is the latest reported delay offset (DO) whose reporting instance’s last symbol is before the first symbol of </w:t>
            </w:r>
            <w:r w:rsidRPr="00EB60DF">
              <w:rPr>
                <w:bCs/>
                <w:sz w:val="22"/>
                <w:szCs w:val="28"/>
              </w:rPr>
              <w:t>DCI triggering of</w:t>
            </w:r>
            <w:r w:rsidRPr="00EB60DF">
              <w:rPr>
                <w:bCs/>
                <w:sz w:val="22"/>
                <w:szCs w:val="22"/>
              </w:rPr>
              <w:t xml:space="preserve"> the CJT CSI reporting</w:t>
            </w:r>
          </w:p>
          <w:p w14:paraId="075FEF28" w14:textId="77777777" w:rsidR="00CD4815" w:rsidRPr="00EB60DF" w:rsidRDefault="00CD4815" w:rsidP="00CD4815">
            <w:pPr>
              <w:numPr>
                <w:ilvl w:val="2"/>
                <w:numId w:val="88"/>
              </w:numPr>
              <w:overflowPunct/>
              <w:autoSpaceDE/>
              <w:autoSpaceDN/>
              <w:adjustRightInd/>
              <w:snapToGrid w:val="0"/>
              <w:spacing w:after="0"/>
              <w:textAlignment w:val="auto"/>
              <w:rPr>
                <w:sz w:val="22"/>
                <w:szCs w:val="22"/>
              </w:rPr>
            </w:pPr>
            <w:r w:rsidRPr="00EB60DF">
              <w:rPr>
                <w:sz w:val="22"/>
                <w:szCs w:val="22"/>
              </w:rPr>
              <w:t>FFS: whether some expiration time interval is needed</w:t>
            </w:r>
          </w:p>
          <w:p w14:paraId="06667DF8" w14:textId="77777777" w:rsidR="00CD4815" w:rsidRPr="00EB60DF" w:rsidRDefault="00CD4815" w:rsidP="00CD4815">
            <w:pPr>
              <w:numPr>
                <w:ilvl w:val="1"/>
                <w:numId w:val="88"/>
              </w:numPr>
              <w:overflowPunct/>
              <w:autoSpaceDE/>
              <w:autoSpaceDN/>
              <w:adjustRightInd/>
              <w:snapToGrid w:val="0"/>
              <w:spacing w:after="0"/>
              <w:textAlignment w:val="auto"/>
              <w:rPr>
                <w:sz w:val="22"/>
                <w:szCs w:val="22"/>
              </w:rPr>
            </w:pPr>
            <w:r w:rsidRPr="00EB60DF">
              <w:rPr>
                <w:bCs/>
                <w:sz w:val="22"/>
                <w:szCs w:val="22"/>
              </w:rPr>
              <w:t>(</w:t>
            </w:r>
            <w:r w:rsidRPr="00EB60DF">
              <w:rPr>
                <w:bCs/>
                <w:sz w:val="22"/>
                <w:szCs w:val="22"/>
                <w:highlight w:val="darkYellow"/>
              </w:rPr>
              <w:t>Working Assumption</w:t>
            </w:r>
            <w:r w:rsidRPr="00EB60DF">
              <w:rPr>
                <w:bCs/>
                <w:sz w:val="22"/>
                <w:szCs w:val="22"/>
              </w:rPr>
              <w:t xml:space="preserve">) When jointly triggered, the delay offset value to be compensated is the reported delay offset (DO) in the same reporting instance </w:t>
            </w:r>
          </w:p>
          <w:p w14:paraId="24FB3B8F" w14:textId="77777777" w:rsidR="00CD4815" w:rsidRPr="00EB60DF" w:rsidRDefault="00CD4815" w:rsidP="00CD4815">
            <w:pPr>
              <w:snapToGrid w:val="0"/>
              <w:rPr>
                <w:sz w:val="28"/>
                <w:szCs w:val="22"/>
              </w:rPr>
            </w:pPr>
            <w:r w:rsidRPr="00EB60DF">
              <w:rPr>
                <w:sz w:val="22"/>
                <w:szCs w:val="22"/>
              </w:rPr>
              <w:t>FFS: NW indicates the delay offset value to be compensated for the Rel-18 eType-II CJT CSI report</w:t>
            </w:r>
          </w:p>
          <w:p w14:paraId="552893B9" w14:textId="77777777" w:rsidR="00CD4815" w:rsidRPr="00EB60DF" w:rsidRDefault="00CD4815" w:rsidP="00CD4815">
            <w:pPr>
              <w:snapToGrid w:val="0"/>
              <w:rPr>
                <w:sz w:val="22"/>
                <w:szCs w:val="22"/>
              </w:rPr>
            </w:pPr>
            <w:r w:rsidRPr="00EB60DF">
              <w:rPr>
                <w:sz w:val="22"/>
                <w:szCs w:val="22"/>
              </w:rPr>
              <w:t xml:space="preserve">FFS: Whether only AP-CSI-RS, or any type of CSI-RS (P, SP, or AP) can be configured as the CMR for the Rel-18 eType-II CJT reporting </w:t>
            </w:r>
          </w:p>
          <w:p w14:paraId="10B7F195" w14:textId="77777777" w:rsidR="00CD4815" w:rsidRPr="00EB60DF" w:rsidRDefault="00CD4815" w:rsidP="00CD4815">
            <w:pPr>
              <w:snapToGrid w:val="0"/>
              <w:rPr>
                <w:sz w:val="22"/>
                <w:szCs w:val="22"/>
              </w:rPr>
            </w:pPr>
            <w:r w:rsidRPr="00EB60DF">
              <w:rPr>
                <w:sz w:val="22"/>
                <w:szCs w:val="22"/>
              </w:rPr>
              <w:t xml:space="preserve">FFS: Support for SP-CSI for CJTC report </w:t>
            </w:r>
          </w:p>
          <w:p w14:paraId="7BBB9EA4" w14:textId="77777777" w:rsidR="00CD4815" w:rsidRPr="00EB60DF" w:rsidRDefault="00CD4815" w:rsidP="00CD4815">
            <w:pPr>
              <w:snapToGrid w:val="0"/>
              <w:rPr>
                <w:sz w:val="22"/>
                <w:szCs w:val="22"/>
              </w:rPr>
            </w:pPr>
            <w:r w:rsidRPr="00EB60DF">
              <w:rPr>
                <w:sz w:val="22"/>
                <w:szCs w:val="22"/>
              </w:rPr>
              <w:t>FFS: Whether this is also applicable for Rel-19 Type-I MP codebook</w:t>
            </w:r>
          </w:p>
          <w:p w14:paraId="67C1FEA6" w14:textId="77777777" w:rsidR="00CD4815" w:rsidRDefault="00CD4815" w:rsidP="00CD4815">
            <w:pPr>
              <w:snapToGrid w:val="0"/>
            </w:pPr>
            <w:r>
              <w:t>The above only applies when the CMRs do not share common QCL source for average delay indication</w:t>
            </w:r>
          </w:p>
          <w:p w14:paraId="48109DFB" w14:textId="110465DA" w:rsidR="00CD4815" w:rsidRPr="00CD4815" w:rsidRDefault="00CD4815" w:rsidP="00EB60DF">
            <w:pPr>
              <w:snapToGrid w:val="0"/>
              <w:rPr>
                <w:lang w:eastAsia="zh-CN"/>
              </w:rPr>
            </w:pPr>
            <w:r>
              <w:lastRenderedPageBreak/>
              <w:t>The above is UE optional feature.</w:t>
            </w:r>
          </w:p>
        </w:tc>
      </w:tr>
    </w:tbl>
    <w:p w14:paraId="69AA1573" w14:textId="77777777" w:rsidR="00CD4815" w:rsidRPr="00CD4815" w:rsidRDefault="00CD4815" w:rsidP="00CD4815">
      <w:pPr>
        <w:rPr>
          <w:lang w:eastAsia="zh-CN"/>
        </w:rPr>
      </w:pPr>
    </w:p>
    <w:p w14:paraId="78965F4E" w14:textId="6FF078DF" w:rsidR="00DF5E9B" w:rsidRDefault="00DF5E9B" w:rsidP="00DF5E9B">
      <w:pPr>
        <w:pStyle w:val="Proposal"/>
        <w:tabs>
          <w:tab w:val="clear" w:pos="1701"/>
        </w:tabs>
        <w:spacing w:before="100" w:beforeAutospacing="1"/>
        <w:ind w:left="0" w:firstLine="0"/>
        <w:rPr>
          <w:rFonts w:ascii="Times New Roman" w:eastAsiaTheme="minorEastAsia" w:hAnsi="Times New Roman"/>
          <w:b w:val="0"/>
          <w:bCs w:val="0"/>
          <w:sz w:val="22"/>
          <w:szCs w:val="22"/>
        </w:rPr>
      </w:pPr>
      <w:r w:rsidRPr="00DF5E9B">
        <w:rPr>
          <w:rFonts w:ascii="Times New Roman" w:eastAsiaTheme="minorEastAsia" w:hAnsi="Times New Roman" w:hint="eastAsia"/>
          <w:b w:val="0"/>
          <w:bCs w:val="0"/>
          <w:sz w:val="22"/>
          <w:szCs w:val="22"/>
        </w:rPr>
        <w:t>For</w:t>
      </w:r>
      <w:r>
        <w:rPr>
          <w:rFonts w:ascii="Times New Roman" w:eastAsiaTheme="minorEastAsia" w:hAnsi="Times New Roman" w:hint="eastAsia"/>
          <w:b w:val="0"/>
          <w:bCs w:val="0"/>
          <w:sz w:val="22"/>
          <w:szCs w:val="22"/>
        </w:rPr>
        <w:t xml:space="preserve"> </w:t>
      </w:r>
      <w:r w:rsidR="00991974">
        <w:rPr>
          <w:rFonts w:ascii="Times New Roman" w:eastAsiaTheme="minorEastAsia" w:hAnsi="Times New Roman" w:hint="eastAsia"/>
          <w:b w:val="0"/>
          <w:bCs w:val="0"/>
          <w:sz w:val="22"/>
          <w:szCs w:val="22"/>
        </w:rPr>
        <w:t xml:space="preserve">joint triggering </w:t>
      </w:r>
      <w:r w:rsidR="00991974">
        <w:rPr>
          <w:rFonts w:ascii="Times New Roman" w:eastAsiaTheme="minorEastAsia" w:hAnsi="Times New Roman"/>
          <w:b w:val="0"/>
          <w:bCs w:val="0"/>
          <w:sz w:val="22"/>
          <w:szCs w:val="22"/>
        </w:rPr>
        <w:t>between</w:t>
      </w:r>
      <w:r w:rsidR="00991974">
        <w:rPr>
          <w:rFonts w:ascii="Times New Roman" w:eastAsiaTheme="minorEastAsia" w:hAnsi="Times New Roman" w:hint="eastAsia"/>
          <w:b w:val="0"/>
          <w:bCs w:val="0"/>
          <w:sz w:val="22"/>
          <w:szCs w:val="22"/>
        </w:rPr>
        <w:t xml:space="preserve"> Rel-19 DO reporting and </w:t>
      </w:r>
      <w:r w:rsidR="00991974" w:rsidRPr="00991974">
        <w:rPr>
          <w:rFonts w:ascii="Times New Roman" w:eastAsiaTheme="minorEastAsia" w:hAnsi="Times New Roman"/>
          <w:b w:val="0"/>
          <w:bCs w:val="0"/>
          <w:sz w:val="22"/>
          <w:szCs w:val="22"/>
        </w:rPr>
        <w:t>Rel-18 eType-II CJT</w:t>
      </w:r>
      <w:r w:rsidR="00991974" w:rsidRPr="00991974">
        <w:rPr>
          <w:rFonts w:ascii="Times New Roman" w:eastAsiaTheme="minorEastAsia" w:hAnsi="Times New Roman" w:hint="eastAsia"/>
          <w:b w:val="0"/>
          <w:bCs w:val="0"/>
          <w:sz w:val="22"/>
          <w:szCs w:val="22"/>
        </w:rPr>
        <w:t xml:space="preserve"> </w:t>
      </w:r>
      <w:r w:rsidR="00991974">
        <w:rPr>
          <w:rFonts w:ascii="Times New Roman" w:eastAsiaTheme="minorEastAsia" w:hAnsi="Times New Roman" w:hint="eastAsia"/>
          <w:b w:val="0"/>
          <w:bCs w:val="0"/>
          <w:sz w:val="22"/>
          <w:szCs w:val="22"/>
        </w:rPr>
        <w:t xml:space="preserve">report, </w:t>
      </w:r>
      <w:r w:rsidR="00D946A5">
        <w:rPr>
          <w:rFonts w:ascii="Times New Roman" w:eastAsiaTheme="minorEastAsia" w:hAnsi="Times New Roman" w:hint="eastAsia"/>
          <w:b w:val="0"/>
          <w:bCs w:val="0"/>
          <w:sz w:val="22"/>
          <w:szCs w:val="22"/>
        </w:rPr>
        <w:t>UE will know that</w:t>
      </w:r>
      <w:r w:rsidR="00D946A5" w:rsidRPr="00D946A5">
        <w:t xml:space="preserve"> </w:t>
      </w:r>
      <w:r w:rsidR="00D946A5" w:rsidRPr="00D946A5">
        <w:rPr>
          <w:rFonts w:ascii="Times New Roman" w:eastAsiaTheme="minorEastAsia" w:hAnsi="Times New Roman"/>
          <w:b w:val="0"/>
          <w:bCs w:val="0"/>
          <w:sz w:val="22"/>
          <w:szCs w:val="22"/>
        </w:rPr>
        <w:t xml:space="preserve">the </w:t>
      </w:r>
      <w:r w:rsidR="00D946A5">
        <w:rPr>
          <w:rFonts w:ascii="Times New Roman" w:eastAsiaTheme="minorEastAsia" w:hAnsi="Times New Roman" w:hint="eastAsia"/>
          <w:b w:val="0"/>
          <w:bCs w:val="0"/>
          <w:sz w:val="22"/>
          <w:szCs w:val="22"/>
        </w:rPr>
        <w:t>DO</w:t>
      </w:r>
      <w:r w:rsidR="00D946A5" w:rsidRPr="00D946A5">
        <w:rPr>
          <w:rFonts w:ascii="Times New Roman" w:eastAsiaTheme="minorEastAsia" w:hAnsi="Times New Roman"/>
          <w:b w:val="0"/>
          <w:bCs w:val="0"/>
          <w:sz w:val="22"/>
          <w:szCs w:val="22"/>
        </w:rPr>
        <w:t xml:space="preserve"> value</w:t>
      </w:r>
      <w:r w:rsidR="00D946A5">
        <w:rPr>
          <w:rFonts w:ascii="Times New Roman" w:eastAsiaTheme="minorEastAsia" w:hAnsi="Times New Roman" w:hint="eastAsia"/>
          <w:b w:val="0"/>
          <w:bCs w:val="0"/>
          <w:sz w:val="22"/>
          <w:szCs w:val="22"/>
        </w:rPr>
        <w:t>s</w:t>
      </w:r>
      <w:r w:rsidR="00D946A5" w:rsidRPr="00D946A5">
        <w:rPr>
          <w:rFonts w:ascii="Times New Roman" w:eastAsiaTheme="minorEastAsia" w:hAnsi="Times New Roman"/>
          <w:b w:val="0"/>
          <w:bCs w:val="0"/>
          <w:sz w:val="22"/>
          <w:szCs w:val="22"/>
        </w:rPr>
        <w:t xml:space="preserve"> to be compensated </w:t>
      </w:r>
      <w:r w:rsidR="00D946A5">
        <w:rPr>
          <w:rFonts w:ascii="Times New Roman" w:eastAsiaTheme="minorEastAsia" w:hAnsi="Times New Roman" w:hint="eastAsia"/>
          <w:b w:val="0"/>
          <w:bCs w:val="0"/>
          <w:sz w:val="22"/>
          <w:szCs w:val="22"/>
        </w:rPr>
        <w:t>are</w:t>
      </w:r>
      <w:r w:rsidR="00D946A5" w:rsidRPr="00D946A5">
        <w:rPr>
          <w:rFonts w:ascii="Times New Roman" w:eastAsiaTheme="minorEastAsia" w:hAnsi="Times New Roman"/>
          <w:b w:val="0"/>
          <w:bCs w:val="0"/>
          <w:sz w:val="22"/>
          <w:szCs w:val="22"/>
        </w:rPr>
        <w:t xml:space="preserve"> the reported </w:t>
      </w:r>
      <w:r w:rsidR="00D946A5">
        <w:rPr>
          <w:rFonts w:ascii="Times New Roman" w:eastAsiaTheme="minorEastAsia" w:hAnsi="Times New Roman" w:hint="eastAsia"/>
          <w:b w:val="0"/>
          <w:bCs w:val="0"/>
          <w:sz w:val="22"/>
          <w:szCs w:val="22"/>
        </w:rPr>
        <w:t>DO values</w:t>
      </w:r>
      <w:r w:rsidR="00D946A5" w:rsidRPr="00D946A5">
        <w:rPr>
          <w:rFonts w:ascii="Times New Roman" w:eastAsiaTheme="minorEastAsia" w:hAnsi="Times New Roman"/>
          <w:b w:val="0"/>
          <w:bCs w:val="0"/>
          <w:sz w:val="22"/>
          <w:szCs w:val="22"/>
        </w:rPr>
        <w:t xml:space="preserve"> in the same reporting instance</w:t>
      </w:r>
      <w:r w:rsidR="00D946A5">
        <w:rPr>
          <w:rFonts w:ascii="Times New Roman" w:eastAsiaTheme="minorEastAsia" w:hAnsi="Times New Roman" w:hint="eastAsia"/>
          <w:b w:val="0"/>
          <w:bCs w:val="0"/>
          <w:sz w:val="22"/>
          <w:szCs w:val="22"/>
        </w:rPr>
        <w:t xml:space="preserve">; </w:t>
      </w:r>
      <w:r w:rsidR="00D946A5" w:rsidRPr="00DF5E9B">
        <w:rPr>
          <w:rFonts w:ascii="Times New Roman" w:eastAsiaTheme="minorEastAsia" w:hAnsi="Times New Roman" w:hint="eastAsia"/>
          <w:b w:val="0"/>
          <w:bCs w:val="0"/>
          <w:sz w:val="22"/>
          <w:szCs w:val="22"/>
        </w:rPr>
        <w:t>For</w:t>
      </w:r>
      <w:r w:rsidR="00D946A5">
        <w:rPr>
          <w:rFonts w:ascii="Times New Roman" w:eastAsiaTheme="minorEastAsia" w:hAnsi="Times New Roman" w:hint="eastAsia"/>
          <w:b w:val="0"/>
          <w:bCs w:val="0"/>
          <w:sz w:val="22"/>
          <w:szCs w:val="22"/>
        </w:rPr>
        <w:t xml:space="preserve"> </w:t>
      </w:r>
      <w:r w:rsidR="00D946A5">
        <w:rPr>
          <w:rFonts w:ascii="Times New Roman" w:eastAsiaTheme="minorEastAsia" w:hAnsi="Times New Roman"/>
          <w:b w:val="0"/>
          <w:bCs w:val="0"/>
          <w:sz w:val="22"/>
          <w:szCs w:val="22"/>
        </w:rPr>
        <w:t>separate</w:t>
      </w:r>
      <w:r w:rsidR="00D946A5">
        <w:rPr>
          <w:rFonts w:ascii="Times New Roman" w:eastAsiaTheme="minorEastAsia" w:hAnsi="Times New Roman" w:hint="eastAsia"/>
          <w:b w:val="0"/>
          <w:bCs w:val="0"/>
          <w:sz w:val="22"/>
          <w:szCs w:val="22"/>
        </w:rPr>
        <w:t xml:space="preserve"> triggering </w:t>
      </w:r>
      <w:r w:rsidR="00D946A5">
        <w:rPr>
          <w:rFonts w:ascii="Times New Roman" w:eastAsiaTheme="minorEastAsia" w:hAnsi="Times New Roman"/>
          <w:b w:val="0"/>
          <w:bCs w:val="0"/>
          <w:sz w:val="22"/>
          <w:szCs w:val="22"/>
        </w:rPr>
        <w:t>between</w:t>
      </w:r>
      <w:r w:rsidR="00D946A5">
        <w:rPr>
          <w:rFonts w:ascii="Times New Roman" w:eastAsiaTheme="minorEastAsia" w:hAnsi="Times New Roman" w:hint="eastAsia"/>
          <w:b w:val="0"/>
          <w:bCs w:val="0"/>
          <w:sz w:val="22"/>
          <w:szCs w:val="22"/>
        </w:rPr>
        <w:t xml:space="preserve"> Rel-19 DO reporting and </w:t>
      </w:r>
      <w:r w:rsidR="00D946A5" w:rsidRPr="00991974">
        <w:rPr>
          <w:rFonts w:ascii="Times New Roman" w:eastAsiaTheme="minorEastAsia" w:hAnsi="Times New Roman"/>
          <w:b w:val="0"/>
          <w:bCs w:val="0"/>
          <w:sz w:val="22"/>
          <w:szCs w:val="22"/>
        </w:rPr>
        <w:t>Rel-18 eType-II CJT</w:t>
      </w:r>
      <w:r w:rsidR="00D946A5" w:rsidRPr="00991974">
        <w:rPr>
          <w:rFonts w:ascii="Times New Roman" w:eastAsiaTheme="minorEastAsia" w:hAnsi="Times New Roman" w:hint="eastAsia"/>
          <w:b w:val="0"/>
          <w:bCs w:val="0"/>
          <w:sz w:val="22"/>
          <w:szCs w:val="22"/>
        </w:rPr>
        <w:t xml:space="preserve"> </w:t>
      </w:r>
      <w:r w:rsidR="00D946A5">
        <w:rPr>
          <w:rFonts w:ascii="Times New Roman" w:eastAsiaTheme="minorEastAsia" w:hAnsi="Times New Roman" w:hint="eastAsia"/>
          <w:b w:val="0"/>
          <w:bCs w:val="0"/>
          <w:sz w:val="22"/>
          <w:szCs w:val="22"/>
        </w:rPr>
        <w:t xml:space="preserve">report, just one pre-defined rule can be specified </w:t>
      </w:r>
      <w:r w:rsidR="003A5F14">
        <w:rPr>
          <w:rFonts w:ascii="Times New Roman" w:eastAsiaTheme="minorEastAsia" w:hAnsi="Times New Roman" w:hint="eastAsia"/>
          <w:b w:val="0"/>
          <w:bCs w:val="0"/>
          <w:sz w:val="22"/>
          <w:szCs w:val="22"/>
        </w:rPr>
        <w:t xml:space="preserve">such </w:t>
      </w:r>
      <w:r w:rsidR="00D946A5">
        <w:rPr>
          <w:rFonts w:ascii="Times New Roman" w:eastAsiaTheme="minorEastAsia" w:hAnsi="Times New Roman" w:hint="eastAsia"/>
          <w:b w:val="0"/>
          <w:bCs w:val="0"/>
          <w:sz w:val="22"/>
          <w:szCs w:val="22"/>
        </w:rPr>
        <w:t xml:space="preserve">that UE will </w:t>
      </w:r>
      <w:r w:rsidR="003A5F14">
        <w:rPr>
          <w:rFonts w:ascii="Times New Roman" w:eastAsiaTheme="minorEastAsia" w:hAnsi="Times New Roman" w:hint="eastAsia"/>
          <w:b w:val="0"/>
          <w:bCs w:val="0"/>
          <w:sz w:val="22"/>
          <w:szCs w:val="22"/>
        </w:rPr>
        <w:t xml:space="preserve">use the </w:t>
      </w:r>
      <w:r w:rsidR="00D946A5" w:rsidRPr="00D946A5">
        <w:rPr>
          <w:rFonts w:ascii="Times New Roman" w:eastAsiaTheme="minorEastAsia" w:hAnsi="Times New Roman"/>
          <w:b w:val="0"/>
          <w:bCs w:val="0"/>
          <w:sz w:val="22"/>
          <w:szCs w:val="22"/>
        </w:rPr>
        <w:t xml:space="preserve">latest reported </w:t>
      </w:r>
      <w:r w:rsidR="00D946A5">
        <w:rPr>
          <w:rFonts w:ascii="Times New Roman" w:eastAsiaTheme="minorEastAsia" w:hAnsi="Times New Roman" w:hint="eastAsia"/>
          <w:b w:val="0"/>
          <w:bCs w:val="0"/>
          <w:sz w:val="22"/>
          <w:szCs w:val="22"/>
        </w:rPr>
        <w:t xml:space="preserve">DO values for the feature </w:t>
      </w:r>
      <w:r w:rsidR="00D946A5" w:rsidRPr="00991974">
        <w:rPr>
          <w:rFonts w:ascii="Times New Roman" w:eastAsiaTheme="minorEastAsia" w:hAnsi="Times New Roman"/>
          <w:b w:val="0"/>
          <w:bCs w:val="0"/>
          <w:sz w:val="22"/>
          <w:szCs w:val="22"/>
        </w:rPr>
        <w:t>Rel-18 eType-II CJT</w:t>
      </w:r>
      <w:r w:rsidR="00D946A5" w:rsidRPr="00991974">
        <w:rPr>
          <w:rFonts w:ascii="Times New Roman" w:eastAsiaTheme="minorEastAsia" w:hAnsi="Times New Roman" w:hint="eastAsia"/>
          <w:b w:val="0"/>
          <w:bCs w:val="0"/>
          <w:sz w:val="22"/>
          <w:szCs w:val="22"/>
        </w:rPr>
        <w:t xml:space="preserve"> </w:t>
      </w:r>
      <w:r w:rsidR="00D946A5">
        <w:rPr>
          <w:rFonts w:ascii="Times New Roman" w:eastAsiaTheme="minorEastAsia" w:hAnsi="Times New Roman" w:hint="eastAsia"/>
          <w:b w:val="0"/>
          <w:bCs w:val="0"/>
          <w:sz w:val="22"/>
          <w:szCs w:val="22"/>
        </w:rPr>
        <w:t>report. Considering different UE speed</w:t>
      </w:r>
      <w:r w:rsidR="0019226A">
        <w:rPr>
          <w:rFonts w:ascii="Times New Roman" w:eastAsiaTheme="minorEastAsia" w:hAnsi="Times New Roman" w:hint="eastAsia"/>
          <w:b w:val="0"/>
          <w:bCs w:val="0"/>
          <w:sz w:val="22"/>
          <w:szCs w:val="22"/>
        </w:rPr>
        <w:t>s</w:t>
      </w:r>
      <w:r w:rsidR="00D946A5">
        <w:rPr>
          <w:rFonts w:ascii="Times New Roman" w:eastAsiaTheme="minorEastAsia" w:hAnsi="Times New Roman" w:hint="eastAsia"/>
          <w:b w:val="0"/>
          <w:bCs w:val="0"/>
          <w:sz w:val="22"/>
          <w:szCs w:val="22"/>
        </w:rPr>
        <w:t xml:space="preserve"> and layout </w:t>
      </w:r>
      <w:r w:rsidR="00D946A5">
        <w:rPr>
          <w:rFonts w:ascii="Times New Roman" w:eastAsiaTheme="minorEastAsia" w:hAnsi="Times New Roman"/>
          <w:b w:val="0"/>
          <w:bCs w:val="0"/>
          <w:sz w:val="22"/>
          <w:szCs w:val="22"/>
        </w:rPr>
        <w:t>scenarios</w:t>
      </w:r>
      <w:r w:rsidR="00D946A5">
        <w:rPr>
          <w:rFonts w:ascii="Times New Roman" w:eastAsiaTheme="minorEastAsia" w:hAnsi="Times New Roman" w:hint="eastAsia"/>
          <w:b w:val="0"/>
          <w:bCs w:val="0"/>
          <w:sz w:val="22"/>
          <w:szCs w:val="22"/>
        </w:rPr>
        <w:t>, the DO</w:t>
      </w:r>
      <w:r w:rsidR="00D946A5" w:rsidRPr="00D946A5">
        <w:rPr>
          <w:rFonts w:ascii="Times New Roman" w:eastAsiaTheme="minorEastAsia" w:hAnsi="Times New Roman"/>
          <w:b w:val="0"/>
          <w:bCs w:val="0"/>
          <w:sz w:val="22"/>
          <w:szCs w:val="22"/>
        </w:rPr>
        <w:t xml:space="preserve"> variation</w:t>
      </w:r>
      <w:r w:rsidR="00D946A5">
        <w:rPr>
          <w:rFonts w:ascii="Times New Roman" w:eastAsiaTheme="minorEastAsia" w:hAnsi="Times New Roman" w:hint="eastAsia"/>
          <w:b w:val="0"/>
          <w:bCs w:val="0"/>
          <w:sz w:val="22"/>
          <w:szCs w:val="22"/>
        </w:rPr>
        <w:t xml:space="preserve"> will also be different. When DO</w:t>
      </w:r>
      <w:r w:rsidR="00D946A5" w:rsidRPr="00D946A5">
        <w:rPr>
          <w:rFonts w:ascii="Times New Roman" w:eastAsiaTheme="minorEastAsia" w:hAnsi="Times New Roman"/>
          <w:b w:val="0"/>
          <w:bCs w:val="0"/>
          <w:sz w:val="22"/>
          <w:szCs w:val="22"/>
        </w:rPr>
        <w:t xml:space="preserve"> variation</w:t>
      </w:r>
      <w:r w:rsidR="00D946A5">
        <w:rPr>
          <w:rFonts w:ascii="Times New Roman" w:eastAsiaTheme="minorEastAsia" w:hAnsi="Times New Roman" w:hint="eastAsia"/>
          <w:b w:val="0"/>
          <w:bCs w:val="0"/>
          <w:sz w:val="22"/>
          <w:szCs w:val="22"/>
        </w:rPr>
        <w:t xml:space="preserve"> is very fast, the Rel-19 DO reporting will be triggered </w:t>
      </w:r>
      <w:r w:rsidR="00D946A5" w:rsidRPr="00D946A5">
        <w:rPr>
          <w:rFonts w:ascii="Times New Roman" w:eastAsiaTheme="minorEastAsia" w:hAnsi="Times New Roman"/>
          <w:b w:val="0"/>
          <w:bCs w:val="0"/>
          <w:sz w:val="22"/>
          <w:szCs w:val="22"/>
        </w:rPr>
        <w:t>frequent</w:t>
      </w:r>
      <w:r w:rsidR="0019226A">
        <w:rPr>
          <w:rFonts w:ascii="Times New Roman" w:eastAsiaTheme="minorEastAsia" w:hAnsi="Times New Roman" w:hint="eastAsia"/>
          <w:b w:val="0"/>
          <w:bCs w:val="0"/>
          <w:sz w:val="22"/>
          <w:szCs w:val="22"/>
        </w:rPr>
        <w:t>ly</w:t>
      </w:r>
      <w:r w:rsidR="00D946A5">
        <w:rPr>
          <w:rFonts w:ascii="Times New Roman" w:eastAsiaTheme="minorEastAsia" w:hAnsi="Times New Roman" w:hint="eastAsia"/>
          <w:b w:val="0"/>
          <w:bCs w:val="0"/>
          <w:sz w:val="22"/>
          <w:szCs w:val="22"/>
        </w:rPr>
        <w:t>. Thus, joint triggering might be more suitable for fast DO</w:t>
      </w:r>
      <w:r w:rsidR="00D946A5" w:rsidRPr="00D946A5">
        <w:rPr>
          <w:rFonts w:ascii="Times New Roman" w:eastAsiaTheme="minorEastAsia" w:hAnsi="Times New Roman"/>
          <w:b w:val="0"/>
          <w:bCs w:val="0"/>
          <w:sz w:val="22"/>
          <w:szCs w:val="22"/>
        </w:rPr>
        <w:t xml:space="preserve"> variation</w:t>
      </w:r>
      <w:r w:rsidR="00D946A5">
        <w:rPr>
          <w:rFonts w:ascii="Times New Roman" w:eastAsiaTheme="minorEastAsia" w:hAnsi="Times New Roman" w:hint="eastAsia"/>
          <w:b w:val="0"/>
          <w:bCs w:val="0"/>
          <w:sz w:val="22"/>
          <w:szCs w:val="22"/>
        </w:rPr>
        <w:t>; On the other hand, when DO</w:t>
      </w:r>
      <w:r w:rsidR="00D946A5" w:rsidRPr="00D946A5">
        <w:rPr>
          <w:rFonts w:ascii="Times New Roman" w:eastAsiaTheme="minorEastAsia" w:hAnsi="Times New Roman"/>
          <w:b w:val="0"/>
          <w:bCs w:val="0"/>
          <w:sz w:val="22"/>
          <w:szCs w:val="22"/>
        </w:rPr>
        <w:t xml:space="preserve"> variation</w:t>
      </w:r>
      <w:r w:rsidR="00D946A5">
        <w:rPr>
          <w:rFonts w:ascii="Times New Roman" w:eastAsiaTheme="minorEastAsia" w:hAnsi="Times New Roman" w:hint="eastAsia"/>
          <w:b w:val="0"/>
          <w:bCs w:val="0"/>
          <w:sz w:val="22"/>
          <w:szCs w:val="22"/>
        </w:rPr>
        <w:t xml:space="preserve"> is r</w:t>
      </w:r>
      <w:r w:rsidR="00D946A5" w:rsidRPr="00D946A5">
        <w:rPr>
          <w:rFonts w:ascii="Times New Roman" w:eastAsiaTheme="minorEastAsia" w:hAnsi="Times New Roman"/>
          <w:b w:val="0"/>
          <w:bCs w:val="0"/>
          <w:sz w:val="22"/>
          <w:szCs w:val="22"/>
        </w:rPr>
        <w:t xml:space="preserve">elatively </w:t>
      </w:r>
      <w:r w:rsidR="00D946A5">
        <w:rPr>
          <w:rFonts w:ascii="Times New Roman" w:eastAsiaTheme="minorEastAsia" w:hAnsi="Times New Roman" w:hint="eastAsia"/>
          <w:b w:val="0"/>
          <w:bCs w:val="0"/>
          <w:sz w:val="22"/>
          <w:szCs w:val="22"/>
        </w:rPr>
        <w:t>s</w:t>
      </w:r>
      <w:r w:rsidR="00D946A5" w:rsidRPr="00D946A5">
        <w:rPr>
          <w:rFonts w:ascii="Times New Roman" w:eastAsiaTheme="minorEastAsia" w:hAnsi="Times New Roman"/>
          <w:b w:val="0"/>
          <w:bCs w:val="0"/>
          <w:sz w:val="22"/>
          <w:szCs w:val="22"/>
        </w:rPr>
        <w:t>table</w:t>
      </w:r>
      <w:r w:rsidR="00D946A5">
        <w:rPr>
          <w:rFonts w:ascii="Times New Roman" w:eastAsiaTheme="minorEastAsia" w:hAnsi="Times New Roman" w:hint="eastAsia"/>
          <w:b w:val="0"/>
          <w:bCs w:val="0"/>
          <w:sz w:val="22"/>
          <w:szCs w:val="22"/>
        </w:rPr>
        <w:t xml:space="preserve">, the Rel-19 DO reporting will not be triggered </w:t>
      </w:r>
      <w:r w:rsidR="00D946A5" w:rsidRPr="00D946A5">
        <w:rPr>
          <w:rFonts w:ascii="Times New Roman" w:eastAsiaTheme="minorEastAsia" w:hAnsi="Times New Roman"/>
          <w:b w:val="0"/>
          <w:bCs w:val="0"/>
          <w:sz w:val="22"/>
          <w:szCs w:val="22"/>
        </w:rPr>
        <w:t>frequent</w:t>
      </w:r>
      <w:r w:rsidR="00E848AA">
        <w:rPr>
          <w:rFonts w:ascii="Times New Roman" w:eastAsiaTheme="minorEastAsia" w:hAnsi="Times New Roman" w:hint="eastAsia"/>
          <w:b w:val="0"/>
          <w:bCs w:val="0"/>
          <w:sz w:val="22"/>
          <w:szCs w:val="22"/>
        </w:rPr>
        <w:t>ly</w:t>
      </w:r>
      <w:r w:rsidR="00D946A5">
        <w:rPr>
          <w:rFonts w:ascii="Times New Roman" w:eastAsiaTheme="minorEastAsia" w:hAnsi="Times New Roman" w:hint="eastAsia"/>
          <w:b w:val="0"/>
          <w:bCs w:val="0"/>
          <w:sz w:val="22"/>
          <w:szCs w:val="22"/>
        </w:rPr>
        <w:t xml:space="preserve">. In that case, the </w:t>
      </w:r>
      <w:r w:rsidR="00D946A5">
        <w:rPr>
          <w:rFonts w:ascii="Times New Roman" w:eastAsiaTheme="minorEastAsia" w:hAnsi="Times New Roman"/>
          <w:b w:val="0"/>
          <w:bCs w:val="0"/>
          <w:sz w:val="22"/>
          <w:szCs w:val="22"/>
        </w:rPr>
        <w:t>period</w:t>
      </w:r>
      <w:r w:rsidR="00D946A5">
        <w:rPr>
          <w:rFonts w:ascii="Times New Roman" w:eastAsiaTheme="minorEastAsia" w:hAnsi="Times New Roman" w:hint="eastAsia"/>
          <w:b w:val="0"/>
          <w:bCs w:val="0"/>
          <w:sz w:val="22"/>
          <w:szCs w:val="22"/>
        </w:rPr>
        <w:t xml:space="preserve"> of Rel-19 DO reporting</w:t>
      </w:r>
      <w:r w:rsidR="00D946A5" w:rsidRPr="00991974">
        <w:rPr>
          <w:rFonts w:ascii="Times New Roman" w:eastAsiaTheme="minorEastAsia" w:hAnsi="Times New Roman"/>
          <w:b w:val="0"/>
          <w:bCs w:val="0"/>
          <w:sz w:val="22"/>
          <w:szCs w:val="22"/>
        </w:rPr>
        <w:t xml:space="preserve"> </w:t>
      </w:r>
      <w:r w:rsidR="00D946A5">
        <w:rPr>
          <w:rFonts w:ascii="Times New Roman" w:eastAsiaTheme="minorEastAsia" w:hAnsi="Times New Roman" w:hint="eastAsia"/>
          <w:b w:val="0"/>
          <w:bCs w:val="0"/>
          <w:sz w:val="22"/>
          <w:szCs w:val="22"/>
        </w:rPr>
        <w:t xml:space="preserve">will be longer than </w:t>
      </w:r>
      <w:r w:rsidR="00240F6B">
        <w:rPr>
          <w:rFonts w:ascii="Times New Roman" w:eastAsiaTheme="minorEastAsia" w:hAnsi="Times New Roman" w:hint="eastAsia"/>
          <w:b w:val="0"/>
          <w:bCs w:val="0"/>
          <w:sz w:val="22"/>
          <w:szCs w:val="22"/>
        </w:rPr>
        <w:t xml:space="preserve">that of </w:t>
      </w:r>
      <w:r w:rsidR="00D946A5" w:rsidRPr="00991974">
        <w:rPr>
          <w:rFonts w:ascii="Times New Roman" w:eastAsiaTheme="minorEastAsia" w:hAnsi="Times New Roman"/>
          <w:b w:val="0"/>
          <w:bCs w:val="0"/>
          <w:sz w:val="22"/>
          <w:szCs w:val="22"/>
        </w:rPr>
        <w:t>Rel-18 eType-II CJT</w:t>
      </w:r>
      <w:r w:rsidR="00D946A5" w:rsidRPr="00991974">
        <w:rPr>
          <w:rFonts w:ascii="Times New Roman" w:eastAsiaTheme="minorEastAsia" w:hAnsi="Times New Roman" w:hint="eastAsia"/>
          <w:b w:val="0"/>
          <w:bCs w:val="0"/>
          <w:sz w:val="22"/>
          <w:szCs w:val="22"/>
        </w:rPr>
        <w:t xml:space="preserve"> </w:t>
      </w:r>
      <w:r w:rsidR="00D946A5">
        <w:rPr>
          <w:rFonts w:ascii="Times New Roman" w:eastAsiaTheme="minorEastAsia" w:hAnsi="Times New Roman" w:hint="eastAsia"/>
          <w:b w:val="0"/>
          <w:bCs w:val="0"/>
          <w:sz w:val="22"/>
          <w:szCs w:val="22"/>
        </w:rPr>
        <w:t xml:space="preserve">report. Thus, </w:t>
      </w:r>
      <w:r w:rsidR="00C80E01">
        <w:rPr>
          <w:rFonts w:ascii="Times New Roman" w:eastAsiaTheme="minorEastAsia" w:hAnsi="Times New Roman"/>
          <w:b w:val="0"/>
          <w:bCs w:val="0"/>
          <w:sz w:val="22"/>
          <w:szCs w:val="22"/>
        </w:rPr>
        <w:t>separate</w:t>
      </w:r>
      <w:r w:rsidR="00D946A5">
        <w:rPr>
          <w:rFonts w:ascii="Times New Roman" w:eastAsiaTheme="minorEastAsia" w:hAnsi="Times New Roman" w:hint="eastAsia"/>
          <w:b w:val="0"/>
          <w:bCs w:val="0"/>
          <w:sz w:val="22"/>
          <w:szCs w:val="22"/>
        </w:rPr>
        <w:t xml:space="preserve"> triggering is </w:t>
      </w:r>
      <w:r w:rsidR="00C80E01" w:rsidRPr="00C80E01">
        <w:rPr>
          <w:rFonts w:ascii="Times New Roman" w:eastAsiaTheme="minorEastAsia" w:hAnsi="Times New Roman"/>
          <w:b w:val="0"/>
          <w:bCs w:val="0"/>
          <w:sz w:val="22"/>
          <w:szCs w:val="22"/>
        </w:rPr>
        <w:t>sufficient</w:t>
      </w:r>
      <w:r w:rsidR="00C80E01" w:rsidRPr="00C80E01">
        <w:rPr>
          <w:rFonts w:ascii="Times New Roman" w:eastAsiaTheme="minorEastAsia" w:hAnsi="Times New Roman" w:hint="eastAsia"/>
          <w:b w:val="0"/>
          <w:bCs w:val="0"/>
          <w:sz w:val="22"/>
          <w:szCs w:val="22"/>
        </w:rPr>
        <w:t xml:space="preserve"> </w:t>
      </w:r>
      <w:r w:rsidR="00D946A5">
        <w:rPr>
          <w:rFonts w:ascii="Times New Roman" w:eastAsiaTheme="minorEastAsia" w:hAnsi="Times New Roman" w:hint="eastAsia"/>
          <w:b w:val="0"/>
          <w:bCs w:val="0"/>
          <w:sz w:val="22"/>
          <w:szCs w:val="22"/>
        </w:rPr>
        <w:t>for slow DO</w:t>
      </w:r>
      <w:r w:rsidR="00D946A5" w:rsidRPr="00D946A5">
        <w:rPr>
          <w:rFonts w:ascii="Times New Roman" w:eastAsiaTheme="minorEastAsia" w:hAnsi="Times New Roman"/>
          <w:b w:val="0"/>
          <w:bCs w:val="0"/>
          <w:sz w:val="22"/>
          <w:szCs w:val="22"/>
        </w:rPr>
        <w:t xml:space="preserve"> variation</w:t>
      </w:r>
      <w:r w:rsidR="00C80E01">
        <w:rPr>
          <w:rFonts w:ascii="Times New Roman" w:eastAsiaTheme="minorEastAsia" w:hAnsi="Times New Roman" w:hint="eastAsia"/>
          <w:b w:val="0"/>
          <w:bCs w:val="0"/>
          <w:sz w:val="22"/>
          <w:szCs w:val="22"/>
        </w:rPr>
        <w:t xml:space="preserve">. Therefore, both work assumptions should be confirmed </w:t>
      </w:r>
      <w:r w:rsidR="00240F6B">
        <w:rPr>
          <w:rFonts w:ascii="Times New Roman" w:eastAsiaTheme="minorEastAsia" w:hAnsi="Times New Roman" w:hint="eastAsia"/>
          <w:b w:val="0"/>
          <w:bCs w:val="0"/>
          <w:sz w:val="22"/>
          <w:szCs w:val="22"/>
        </w:rPr>
        <w:t xml:space="preserve">to support </w:t>
      </w:r>
      <w:r w:rsidR="00C80E01">
        <w:rPr>
          <w:rFonts w:ascii="Times New Roman" w:eastAsiaTheme="minorEastAsia" w:hAnsi="Times New Roman" w:hint="eastAsia"/>
          <w:b w:val="0"/>
          <w:bCs w:val="0"/>
          <w:sz w:val="22"/>
          <w:szCs w:val="22"/>
        </w:rPr>
        <w:t>different DO</w:t>
      </w:r>
      <w:r w:rsidR="00C80E01" w:rsidRPr="00D946A5">
        <w:rPr>
          <w:rFonts w:ascii="Times New Roman" w:eastAsiaTheme="minorEastAsia" w:hAnsi="Times New Roman"/>
          <w:b w:val="0"/>
          <w:bCs w:val="0"/>
          <w:sz w:val="22"/>
          <w:szCs w:val="22"/>
        </w:rPr>
        <w:t xml:space="preserve"> variation</w:t>
      </w:r>
      <w:r w:rsidR="00BD7F5B">
        <w:rPr>
          <w:rFonts w:ascii="Times New Roman" w:eastAsiaTheme="minorEastAsia" w:hAnsi="Times New Roman" w:hint="eastAsia"/>
          <w:b w:val="0"/>
          <w:bCs w:val="0"/>
          <w:sz w:val="22"/>
          <w:szCs w:val="22"/>
        </w:rPr>
        <w:t>s</w:t>
      </w:r>
      <w:r w:rsidR="00C80E01">
        <w:rPr>
          <w:rFonts w:ascii="Times New Roman" w:eastAsiaTheme="minorEastAsia" w:hAnsi="Times New Roman" w:hint="eastAsia"/>
          <w:b w:val="0"/>
          <w:bCs w:val="0"/>
          <w:sz w:val="22"/>
          <w:szCs w:val="22"/>
        </w:rPr>
        <w:t xml:space="preserve"> and different </w:t>
      </w:r>
      <w:r w:rsidR="00C80E01">
        <w:rPr>
          <w:rFonts w:ascii="Times New Roman" w:eastAsiaTheme="minorEastAsia" w:hAnsi="Times New Roman"/>
          <w:b w:val="0"/>
          <w:bCs w:val="0"/>
          <w:sz w:val="22"/>
          <w:szCs w:val="22"/>
        </w:rPr>
        <w:t>scenarios</w:t>
      </w:r>
      <w:r w:rsidR="00C80E01">
        <w:rPr>
          <w:rFonts w:ascii="Times New Roman" w:eastAsiaTheme="minorEastAsia" w:hAnsi="Times New Roman" w:hint="eastAsia"/>
          <w:b w:val="0"/>
          <w:bCs w:val="0"/>
          <w:sz w:val="22"/>
          <w:szCs w:val="22"/>
        </w:rPr>
        <w:t xml:space="preserve"> </w:t>
      </w:r>
      <w:r w:rsidR="00C80E01">
        <w:rPr>
          <w:rFonts w:ascii="Times New Roman" w:eastAsiaTheme="minorEastAsia" w:hAnsi="Times New Roman"/>
          <w:b w:val="0"/>
          <w:bCs w:val="0"/>
          <w:sz w:val="22"/>
          <w:szCs w:val="22"/>
        </w:rPr>
        <w:t>flexibly</w:t>
      </w:r>
      <w:r w:rsidR="00C80E01">
        <w:rPr>
          <w:rFonts w:ascii="Times New Roman" w:eastAsiaTheme="minorEastAsia" w:hAnsi="Times New Roman" w:hint="eastAsia"/>
          <w:b w:val="0"/>
          <w:bCs w:val="0"/>
          <w:sz w:val="22"/>
          <w:szCs w:val="22"/>
        </w:rPr>
        <w:t>.</w:t>
      </w:r>
    </w:p>
    <w:p w14:paraId="2D0A4480" w14:textId="1EEE339C" w:rsidR="00C80E01" w:rsidRPr="00C80E01" w:rsidRDefault="00C80E01" w:rsidP="00C80E01">
      <w:pPr>
        <w:pStyle w:val="Proposal"/>
        <w:numPr>
          <w:ilvl w:val="0"/>
          <w:numId w:val="46"/>
        </w:numPr>
        <w:tabs>
          <w:tab w:val="clear" w:pos="1701"/>
        </w:tabs>
        <w:spacing w:before="100" w:beforeAutospacing="1"/>
        <w:rPr>
          <w:rFonts w:ascii="Times New Roman" w:hAnsi="Times New Roman"/>
          <w:sz w:val="22"/>
          <w:szCs w:val="22"/>
        </w:rPr>
      </w:pPr>
      <w:r w:rsidRPr="00DF5E9B">
        <w:rPr>
          <w:rFonts w:ascii="Times New Roman" w:hAnsi="Times New Roman"/>
          <w:sz w:val="22"/>
          <w:szCs w:val="22"/>
        </w:rPr>
        <w:t xml:space="preserve">For Rel-19 CSI enhancements on CJT under non-ideal sync and backhaul, </w:t>
      </w:r>
      <w:r w:rsidRPr="00AC48E9">
        <w:rPr>
          <w:rFonts w:ascii="Times New Roman" w:hAnsi="Times New Roman"/>
          <w:sz w:val="22"/>
          <w:szCs w:val="22"/>
        </w:rPr>
        <w:t xml:space="preserve">for CSI-RS </w:t>
      </w:r>
      <w:r>
        <w:rPr>
          <w:rFonts w:ascii="Times New Roman" w:eastAsiaTheme="minorEastAsia" w:hAnsi="Times New Roman" w:hint="eastAsia"/>
          <w:sz w:val="22"/>
          <w:szCs w:val="22"/>
        </w:rPr>
        <w:t xml:space="preserve">DO </w:t>
      </w:r>
      <w:r w:rsidRPr="00AC48E9">
        <w:rPr>
          <w:rFonts w:ascii="Times New Roman" w:hAnsi="Times New Roman"/>
          <w:sz w:val="22"/>
          <w:szCs w:val="22"/>
        </w:rPr>
        <w:t xml:space="preserve">compensation by UE, </w:t>
      </w:r>
      <w:r>
        <w:rPr>
          <w:rFonts w:ascii="Times New Roman" w:eastAsiaTheme="minorEastAsia" w:hAnsi="Times New Roman" w:hint="eastAsia"/>
          <w:sz w:val="22"/>
          <w:szCs w:val="22"/>
        </w:rPr>
        <w:t xml:space="preserve">the work assumptions on </w:t>
      </w:r>
      <w:r w:rsidRPr="00C80E01">
        <w:rPr>
          <w:rFonts w:ascii="Times New Roman" w:hAnsi="Times New Roman"/>
          <w:sz w:val="22"/>
          <w:szCs w:val="22"/>
        </w:rPr>
        <w:t xml:space="preserve">both </w:t>
      </w:r>
      <w:r>
        <w:rPr>
          <w:rFonts w:ascii="Times New Roman" w:eastAsiaTheme="minorEastAsia" w:hAnsi="Times New Roman" w:hint="eastAsia"/>
          <w:sz w:val="22"/>
          <w:szCs w:val="22"/>
        </w:rPr>
        <w:t xml:space="preserve">joint and </w:t>
      </w:r>
      <w:r>
        <w:rPr>
          <w:rFonts w:ascii="Times New Roman" w:eastAsiaTheme="minorEastAsia" w:hAnsi="Times New Roman"/>
          <w:sz w:val="22"/>
          <w:szCs w:val="22"/>
        </w:rPr>
        <w:t>separate</w:t>
      </w:r>
      <w:r>
        <w:rPr>
          <w:rFonts w:ascii="Times New Roman" w:eastAsiaTheme="minorEastAsia" w:hAnsi="Times New Roman" w:hint="eastAsia"/>
          <w:sz w:val="22"/>
          <w:szCs w:val="22"/>
        </w:rPr>
        <w:t xml:space="preserve"> triggering</w:t>
      </w:r>
      <w:r w:rsidRPr="00C80E01">
        <w:rPr>
          <w:rFonts w:ascii="Times New Roman" w:hAnsi="Times New Roman"/>
          <w:sz w:val="22"/>
          <w:szCs w:val="22"/>
        </w:rPr>
        <w:t xml:space="preserve"> should be confirmed </w:t>
      </w:r>
      <w:r w:rsidR="00E547EF">
        <w:rPr>
          <w:rFonts w:ascii="Times New Roman" w:eastAsiaTheme="minorEastAsia" w:hAnsi="Times New Roman" w:hint="eastAsia"/>
          <w:sz w:val="22"/>
          <w:szCs w:val="22"/>
        </w:rPr>
        <w:t>to support</w:t>
      </w:r>
      <w:r w:rsidR="00E547EF" w:rsidRPr="00C80E01">
        <w:rPr>
          <w:rFonts w:ascii="Times New Roman" w:hAnsi="Times New Roman"/>
          <w:sz w:val="22"/>
          <w:szCs w:val="22"/>
        </w:rPr>
        <w:t xml:space="preserve"> </w:t>
      </w:r>
      <w:r w:rsidRPr="00C80E01">
        <w:rPr>
          <w:rFonts w:ascii="Times New Roman" w:hAnsi="Times New Roman"/>
          <w:sz w:val="22"/>
          <w:szCs w:val="22"/>
        </w:rPr>
        <w:t>different DO variation and different scenarios flexibly.</w:t>
      </w:r>
    </w:p>
    <w:p w14:paraId="2CBD9769" w14:textId="7FDA7B52" w:rsidR="00C80E01" w:rsidRPr="00C80E01" w:rsidRDefault="00BD7F5B" w:rsidP="00C80E01">
      <w:pPr>
        <w:pStyle w:val="Proposal"/>
        <w:tabs>
          <w:tab w:val="clear" w:pos="1701"/>
        </w:tabs>
        <w:spacing w:before="100" w:beforeAutospacing="1"/>
        <w:ind w:left="0" w:firstLine="0"/>
        <w:rPr>
          <w:rFonts w:ascii="Times New Roman" w:eastAsiaTheme="minorEastAsia" w:hAnsi="Times New Roman"/>
          <w:b w:val="0"/>
          <w:bCs w:val="0"/>
          <w:sz w:val="22"/>
          <w:szCs w:val="22"/>
        </w:rPr>
      </w:pPr>
      <w:r>
        <w:rPr>
          <w:rFonts w:ascii="Times New Roman" w:eastAsiaTheme="minorEastAsia" w:hAnsi="Times New Roman" w:hint="eastAsia"/>
          <w:b w:val="0"/>
          <w:bCs w:val="0"/>
          <w:sz w:val="22"/>
          <w:szCs w:val="22"/>
        </w:rPr>
        <w:t>Similar as DO reporting, the same issue can be addressed for the FO reporting. Hence, the similar conclusions can be also made for FO reporting.</w:t>
      </w:r>
    </w:p>
    <w:p w14:paraId="14443186" w14:textId="7D206576" w:rsidR="00C80E01" w:rsidRPr="00C80E01" w:rsidRDefault="00C80E01" w:rsidP="00C80E01">
      <w:pPr>
        <w:pStyle w:val="Proposal"/>
        <w:numPr>
          <w:ilvl w:val="0"/>
          <w:numId w:val="46"/>
        </w:numPr>
        <w:tabs>
          <w:tab w:val="clear" w:pos="1701"/>
        </w:tabs>
        <w:spacing w:before="100" w:beforeAutospacing="1"/>
        <w:rPr>
          <w:rFonts w:ascii="Times New Roman" w:hAnsi="Times New Roman"/>
          <w:sz w:val="22"/>
          <w:szCs w:val="22"/>
        </w:rPr>
      </w:pPr>
      <w:r w:rsidRPr="00DF5E9B">
        <w:rPr>
          <w:rFonts w:ascii="Times New Roman" w:hAnsi="Times New Roman"/>
          <w:sz w:val="22"/>
          <w:szCs w:val="22"/>
        </w:rPr>
        <w:t xml:space="preserve">For Rel-19 CSI enhancements on CJT under non-ideal sync and backhaul, </w:t>
      </w:r>
      <w:r w:rsidRPr="00AC48E9">
        <w:rPr>
          <w:rFonts w:ascii="Times New Roman" w:hAnsi="Times New Roman"/>
          <w:sz w:val="22"/>
          <w:szCs w:val="22"/>
        </w:rPr>
        <w:t xml:space="preserve">for CSI-RS </w:t>
      </w:r>
      <w:r>
        <w:rPr>
          <w:rFonts w:ascii="Times New Roman" w:eastAsiaTheme="minorEastAsia" w:hAnsi="Times New Roman" w:hint="eastAsia"/>
          <w:sz w:val="22"/>
          <w:szCs w:val="22"/>
        </w:rPr>
        <w:t xml:space="preserve">FO </w:t>
      </w:r>
      <w:r w:rsidRPr="00AC48E9">
        <w:rPr>
          <w:rFonts w:ascii="Times New Roman" w:hAnsi="Times New Roman"/>
          <w:sz w:val="22"/>
          <w:szCs w:val="22"/>
        </w:rPr>
        <w:t xml:space="preserve">compensation by UE, </w:t>
      </w:r>
      <w:r w:rsidR="00447012">
        <w:rPr>
          <w:rFonts w:ascii="Times New Roman" w:eastAsiaTheme="minorEastAsia" w:hAnsi="Times New Roman" w:hint="eastAsia"/>
          <w:sz w:val="22"/>
          <w:szCs w:val="22"/>
        </w:rPr>
        <w:t>b</w:t>
      </w:r>
      <w:r w:rsidRPr="00C80E01">
        <w:rPr>
          <w:rFonts w:ascii="Times New Roman" w:hAnsi="Times New Roman"/>
          <w:sz w:val="22"/>
          <w:szCs w:val="22"/>
        </w:rPr>
        <w:t xml:space="preserve">oth </w:t>
      </w:r>
      <w:r>
        <w:rPr>
          <w:rFonts w:ascii="Times New Roman" w:eastAsiaTheme="minorEastAsia" w:hAnsi="Times New Roman" w:hint="eastAsia"/>
          <w:sz w:val="22"/>
          <w:szCs w:val="22"/>
        </w:rPr>
        <w:t xml:space="preserve">joint and </w:t>
      </w:r>
      <w:r>
        <w:rPr>
          <w:rFonts w:ascii="Times New Roman" w:eastAsiaTheme="minorEastAsia" w:hAnsi="Times New Roman"/>
          <w:sz w:val="22"/>
          <w:szCs w:val="22"/>
        </w:rPr>
        <w:t>separate</w:t>
      </w:r>
      <w:r>
        <w:rPr>
          <w:rFonts w:ascii="Times New Roman" w:eastAsiaTheme="minorEastAsia" w:hAnsi="Times New Roman" w:hint="eastAsia"/>
          <w:sz w:val="22"/>
          <w:szCs w:val="22"/>
        </w:rPr>
        <w:t xml:space="preserve"> triggering</w:t>
      </w:r>
      <w:r w:rsidRPr="00C80E01">
        <w:rPr>
          <w:rFonts w:ascii="Times New Roman" w:hAnsi="Times New Roman"/>
          <w:sz w:val="22"/>
          <w:szCs w:val="22"/>
        </w:rPr>
        <w:t xml:space="preserve"> should be confirmed </w:t>
      </w:r>
      <w:r w:rsidR="00447012">
        <w:rPr>
          <w:rFonts w:ascii="Times New Roman" w:eastAsiaTheme="minorEastAsia" w:hAnsi="Times New Roman" w:hint="eastAsia"/>
          <w:sz w:val="22"/>
          <w:szCs w:val="22"/>
        </w:rPr>
        <w:t>to support</w:t>
      </w:r>
      <w:r w:rsidR="00447012" w:rsidRPr="00C80E01">
        <w:rPr>
          <w:rFonts w:ascii="Times New Roman" w:hAnsi="Times New Roman"/>
          <w:sz w:val="22"/>
          <w:szCs w:val="22"/>
        </w:rPr>
        <w:t xml:space="preserve"> </w:t>
      </w:r>
      <w:r w:rsidRPr="00C80E01">
        <w:rPr>
          <w:rFonts w:ascii="Times New Roman" w:hAnsi="Times New Roman"/>
          <w:sz w:val="22"/>
          <w:szCs w:val="22"/>
        </w:rPr>
        <w:t xml:space="preserve">different </w:t>
      </w:r>
      <w:r>
        <w:rPr>
          <w:rFonts w:ascii="Times New Roman" w:eastAsiaTheme="minorEastAsia" w:hAnsi="Times New Roman" w:hint="eastAsia"/>
          <w:sz w:val="22"/>
          <w:szCs w:val="22"/>
        </w:rPr>
        <w:t>F</w:t>
      </w:r>
      <w:r w:rsidRPr="00C80E01">
        <w:rPr>
          <w:rFonts w:ascii="Times New Roman" w:hAnsi="Times New Roman"/>
          <w:sz w:val="22"/>
          <w:szCs w:val="22"/>
        </w:rPr>
        <w:t>O variation</w:t>
      </w:r>
      <w:r w:rsidR="00BD7F5B">
        <w:rPr>
          <w:rFonts w:ascii="Times New Roman" w:eastAsiaTheme="minorEastAsia" w:hAnsi="Times New Roman" w:hint="eastAsia"/>
          <w:sz w:val="22"/>
          <w:szCs w:val="22"/>
        </w:rPr>
        <w:t>s</w:t>
      </w:r>
      <w:r w:rsidRPr="00C80E01">
        <w:rPr>
          <w:rFonts w:ascii="Times New Roman" w:hAnsi="Times New Roman"/>
          <w:sz w:val="22"/>
          <w:szCs w:val="22"/>
        </w:rPr>
        <w:t xml:space="preserve"> and different scenarios flexibly.</w:t>
      </w:r>
    </w:p>
    <w:p w14:paraId="6C1629F0" w14:textId="1C716D25" w:rsidR="00633F39" w:rsidRPr="00B17A9B" w:rsidRDefault="00633F39" w:rsidP="00B17A9B">
      <w:pPr>
        <w:pStyle w:val="Proposal"/>
        <w:tabs>
          <w:tab w:val="clear" w:pos="1701"/>
        </w:tabs>
        <w:spacing w:before="100" w:beforeAutospacing="1"/>
        <w:ind w:left="0" w:firstLine="0"/>
        <w:rPr>
          <w:rFonts w:ascii="Times New Roman" w:eastAsiaTheme="minorEastAsia" w:hAnsi="Times New Roman"/>
          <w:b w:val="0"/>
          <w:bCs w:val="0"/>
          <w:sz w:val="22"/>
          <w:szCs w:val="22"/>
        </w:rPr>
      </w:pPr>
      <w:r w:rsidRPr="00633F39">
        <w:rPr>
          <w:rFonts w:ascii="Times New Roman" w:eastAsiaTheme="minorEastAsia" w:hAnsi="Times New Roman" w:hint="eastAsia"/>
          <w:b w:val="0"/>
          <w:bCs w:val="0"/>
          <w:sz w:val="22"/>
          <w:szCs w:val="22"/>
        </w:rPr>
        <w:t xml:space="preserve">Based on the discussion in the last meeting, </w:t>
      </w:r>
      <w:r>
        <w:rPr>
          <w:rFonts w:ascii="Times New Roman" w:eastAsiaTheme="minorEastAsia" w:hAnsi="Times New Roman" w:hint="eastAsia"/>
          <w:b w:val="0"/>
          <w:bCs w:val="0"/>
          <w:sz w:val="22"/>
          <w:szCs w:val="22"/>
        </w:rPr>
        <w:t xml:space="preserve">the other </w:t>
      </w:r>
      <w:r>
        <w:rPr>
          <w:rFonts w:ascii="Times New Roman" w:eastAsiaTheme="minorEastAsia" w:hAnsi="Times New Roman"/>
          <w:b w:val="0"/>
          <w:bCs w:val="0"/>
          <w:sz w:val="22"/>
          <w:szCs w:val="22"/>
        </w:rPr>
        <w:t>solution</w:t>
      </w:r>
      <w:r>
        <w:rPr>
          <w:rFonts w:ascii="Times New Roman" w:eastAsiaTheme="minorEastAsia" w:hAnsi="Times New Roman" w:hint="eastAsia"/>
          <w:b w:val="0"/>
          <w:bCs w:val="0"/>
          <w:sz w:val="22"/>
          <w:szCs w:val="22"/>
        </w:rPr>
        <w:t xml:space="preserve"> for NW</w:t>
      </w:r>
      <w:r w:rsidR="00886761">
        <w:rPr>
          <w:rFonts w:ascii="Times New Roman" w:eastAsiaTheme="minorEastAsia" w:hAnsi="Times New Roman"/>
          <w:b w:val="0"/>
          <w:bCs w:val="0"/>
          <w:sz w:val="22"/>
          <w:szCs w:val="22"/>
        </w:rPr>
        <w:t>’</w:t>
      </w:r>
      <w:r w:rsidR="00886761">
        <w:rPr>
          <w:rFonts w:ascii="Times New Roman" w:eastAsiaTheme="minorEastAsia" w:hAnsi="Times New Roman" w:hint="eastAsia"/>
          <w:b w:val="0"/>
          <w:bCs w:val="0"/>
          <w:sz w:val="22"/>
          <w:szCs w:val="22"/>
        </w:rPr>
        <w:t xml:space="preserve">s </w:t>
      </w:r>
      <w:r>
        <w:rPr>
          <w:rFonts w:ascii="Times New Roman" w:eastAsiaTheme="minorEastAsia" w:hAnsi="Times New Roman" w:hint="eastAsia"/>
          <w:b w:val="0"/>
          <w:bCs w:val="0"/>
          <w:sz w:val="22"/>
          <w:szCs w:val="22"/>
        </w:rPr>
        <w:t xml:space="preserve">indication of compensation values for CMR is FFS. In our view, </w:t>
      </w:r>
      <w:r w:rsidR="00DF5E9B" w:rsidRPr="00633F39">
        <w:rPr>
          <w:rFonts w:ascii="Times New Roman" w:eastAsiaTheme="minorEastAsia" w:hAnsi="Times New Roman" w:hint="eastAsia"/>
          <w:b w:val="0"/>
          <w:bCs w:val="0"/>
          <w:sz w:val="22"/>
          <w:szCs w:val="22"/>
        </w:rPr>
        <w:t xml:space="preserve">it is </w:t>
      </w:r>
      <w:r w:rsidR="00DF5E9B" w:rsidRPr="00633F39">
        <w:rPr>
          <w:rFonts w:ascii="Times New Roman" w:eastAsiaTheme="minorEastAsia" w:hAnsi="Times New Roman"/>
          <w:b w:val="0"/>
          <w:bCs w:val="0"/>
          <w:sz w:val="22"/>
          <w:szCs w:val="22"/>
        </w:rPr>
        <w:t>not necessary</w:t>
      </w:r>
      <w:r w:rsidR="00DF5E9B" w:rsidRPr="00633F39">
        <w:rPr>
          <w:rFonts w:ascii="Times New Roman" w:eastAsiaTheme="minorEastAsia" w:hAnsi="Times New Roman" w:hint="eastAsia"/>
          <w:b w:val="0"/>
          <w:bCs w:val="0"/>
          <w:sz w:val="22"/>
          <w:szCs w:val="22"/>
        </w:rPr>
        <w:t xml:space="preserve"> because gNB will not </w:t>
      </w:r>
      <w:r w:rsidR="00DF5E9B" w:rsidRPr="00633F39">
        <w:rPr>
          <w:rFonts w:ascii="Times New Roman" w:eastAsiaTheme="minorEastAsia" w:hAnsi="Times New Roman"/>
          <w:b w:val="0"/>
          <w:bCs w:val="0"/>
          <w:sz w:val="22"/>
          <w:szCs w:val="22"/>
        </w:rPr>
        <w:t>dynamically</w:t>
      </w:r>
      <w:r w:rsidR="00DF5E9B" w:rsidRPr="00633F39">
        <w:rPr>
          <w:rFonts w:ascii="Times New Roman" w:eastAsiaTheme="minorEastAsia" w:hAnsi="Times New Roman" w:hint="eastAsia"/>
          <w:b w:val="0"/>
          <w:bCs w:val="0"/>
          <w:sz w:val="22"/>
          <w:szCs w:val="22"/>
        </w:rPr>
        <w:t xml:space="preserve"> adjust the </w:t>
      </w:r>
      <w:r w:rsidR="00DF5E9B" w:rsidRPr="00633F39">
        <w:rPr>
          <w:rFonts w:ascii="Times New Roman" w:eastAsiaTheme="minorEastAsia" w:hAnsi="Times New Roman"/>
          <w:b w:val="0"/>
          <w:bCs w:val="0"/>
          <w:sz w:val="22"/>
          <w:szCs w:val="22"/>
        </w:rPr>
        <w:t>compensated value</w:t>
      </w:r>
      <w:r w:rsidR="00DF5E9B" w:rsidRPr="00633F39">
        <w:rPr>
          <w:rFonts w:ascii="Times New Roman" w:eastAsiaTheme="minorEastAsia" w:hAnsi="Times New Roman" w:hint="eastAsia"/>
          <w:b w:val="0"/>
          <w:bCs w:val="0"/>
          <w:sz w:val="22"/>
          <w:szCs w:val="22"/>
        </w:rPr>
        <w:t>s.</w:t>
      </w:r>
      <w:r w:rsidR="00886761">
        <w:rPr>
          <w:rFonts w:ascii="Times New Roman" w:eastAsiaTheme="minorEastAsia" w:hAnsi="Times New Roman" w:hint="eastAsia"/>
          <w:b w:val="0"/>
          <w:bCs w:val="0"/>
          <w:sz w:val="22"/>
          <w:szCs w:val="22"/>
        </w:rPr>
        <w:t xml:space="preserve"> Furthermore, some configuration methods also need to be </w:t>
      </w:r>
      <w:r w:rsidR="00886761">
        <w:rPr>
          <w:rFonts w:ascii="Times New Roman" w:eastAsiaTheme="minorEastAsia" w:hAnsi="Times New Roman"/>
          <w:b w:val="0"/>
          <w:bCs w:val="0"/>
          <w:sz w:val="22"/>
          <w:szCs w:val="22"/>
        </w:rPr>
        <w:t>discussed</w:t>
      </w:r>
      <w:r w:rsidR="00886761">
        <w:rPr>
          <w:rFonts w:ascii="Times New Roman" w:eastAsiaTheme="minorEastAsia" w:hAnsi="Times New Roman" w:hint="eastAsia"/>
          <w:b w:val="0"/>
          <w:bCs w:val="0"/>
          <w:sz w:val="22"/>
          <w:szCs w:val="22"/>
        </w:rPr>
        <w:t xml:space="preserve"> for NW</w:t>
      </w:r>
      <w:r w:rsidR="00886761">
        <w:rPr>
          <w:rFonts w:ascii="Times New Roman" w:eastAsiaTheme="minorEastAsia" w:hAnsi="Times New Roman"/>
          <w:b w:val="0"/>
          <w:bCs w:val="0"/>
          <w:sz w:val="22"/>
          <w:szCs w:val="22"/>
        </w:rPr>
        <w:t>’</w:t>
      </w:r>
      <w:r w:rsidR="00886761">
        <w:rPr>
          <w:rFonts w:ascii="Times New Roman" w:eastAsiaTheme="minorEastAsia" w:hAnsi="Times New Roman" w:hint="eastAsia"/>
          <w:b w:val="0"/>
          <w:bCs w:val="0"/>
          <w:sz w:val="22"/>
          <w:szCs w:val="22"/>
        </w:rPr>
        <w:t xml:space="preserve">s indication. If the compensation values are indicated in DCI, </w:t>
      </w:r>
      <w:r w:rsidR="00886761" w:rsidRPr="00B17A9B">
        <w:rPr>
          <w:rFonts w:ascii="Times New Roman" w:eastAsiaTheme="minorEastAsia" w:hAnsi="Times New Roman"/>
          <w:b w:val="0"/>
          <w:bCs w:val="0"/>
          <w:sz w:val="22"/>
          <w:szCs w:val="22"/>
        </w:rPr>
        <w:t>DCI overhead will be increase</w:t>
      </w:r>
      <w:r w:rsidR="00886761">
        <w:rPr>
          <w:rFonts w:ascii="Times New Roman" w:eastAsiaTheme="minorEastAsia" w:hAnsi="Times New Roman" w:hint="eastAsia"/>
          <w:b w:val="0"/>
          <w:bCs w:val="0"/>
          <w:sz w:val="22"/>
          <w:szCs w:val="22"/>
        </w:rPr>
        <w:t>d</w:t>
      </w:r>
      <w:r w:rsidR="00886761" w:rsidRPr="00B17A9B">
        <w:rPr>
          <w:rFonts w:ascii="Times New Roman" w:eastAsiaTheme="minorEastAsia" w:hAnsi="Times New Roman"/>
          <w:b w:val="0"/>
          <w:bCs w:val="0"/>
          <w:sz w:val="22"/>
          <w:szCs w:val="22"/>
        </w:rPr>
        <w:t xml:space="preserve">, especially </w:t>
      </w:r>
      <w:r w:rsidR="00886761">
        <w:rPr>
          <w:rFonts w:ascii="Times New Roman" w:eastAsiaTheme="minorEastAsia" w:hAnsi="Times New Roman" w:hint="eastAsia"/>
          <w:b w:val="0"/>
          <w:bCs w:val="0"/>
          <w:sz w:val="22"/>
          <w:szCs w:val="22"/>
        </w:rPr>
        <w:t xml:space="preserve">when </w:t>
      </w:r>
      <w:r w:rsidR="00886761" w:rsidRPr="00B17A9B">
        <w:rPr>
          <w:rFonts w:ascii="Times New Roman" w:eastAsiaTheme="minorEastAsia" w:hAnsi="Times New Roman"/>
          <w:b w:val="0"/>
          <w:bCs w:val="0"/>
          <w:sz w:val="22"/>
          <w:szCs w:val="22"/>
        </w:rPr>
        <w:t>DO and FO are jointly reported</w:t>
      </w:r>
      <w:r w:rsidR="00886761">
        <w:rPr>
          <w:rFonts w:ascii="Times New Roman" w:eastAsiaTheme="minorEastAsia" w:hAnsi="Times New Roman" w:hint="eastAsia"/>
          <w:b w:val="0"/>
          <w:bCs w:val="0"/>
          <w:sz w:val="22"/>
          <w:szCs w:val="22"/>
        </w:rPr>
        <w:t xml:space="preserve">; </w:t>
      </w:r>
      <w:r w:rsidR="00B17A9B" w:rsidRPr="00B17A9B">
        <w:rPr>
          <w:rFonts w:ascii="Times New Roman" w:eastAsiaTheme="minorEastAsia" w:hAnsi="Times New Roman"/>
          <w:b w:val="0"/>
          <w:bCs w:val="0"/>
          <w:sz w:val="22"/>
          <w:szCs w:val="22"/>
        </w:rPr>
        <w:t xml:space="preserve">If </w:t>
      </w:r>
      <w:r w:rsidR="00943201">
        <w:rPr>
          <w:rFonts w:ascii="Times New Roman" w:eastAsiaTheme="minorEastAsia" w:hAnsi="Times New Roman" w:hint="eastAsia"/>
          <w:b w:val="0"/>
          <w:bCs w:val="0"/>
          <w:sz w:val="22"/>
          <w:szCs w:val="22"/>
        </w:rPr>
        <w:t xml:space="preserve">the </w:t>
      </w:r>
      <w:r w:rsidR="00B17A9B" w:rsidRPr="00B17A9B">
        <w:rPr>
          <w:rFonts w:ascii="Times New Roman" w:eastAsiaTheme="minorEastAsia" w:hAnsi="Times New Roman"/>
          <w:b w:val="0"/>
          <w:bCs w:val="0"/>
          <w:sz w:val="22"/>
          <w:szCs w:val="22"/>
        </w:rPr>
        <w:t xml:space="preserve">compensation DO/FO values are </w:t>
      </w:r>
      <w:r w:rsidR="00886761">
        <w:rPr>
          <w:rFonts w:ascii="Times New Roman" w:eastAsiaTheme="minorEastAsia" w:hAnsi="Times New Roman" w:hint="eastAsia"/>
          <w:b w:val="0"/>
          <w:bCs w:val="0"/>
          <w:sz w:val="22"/>
          <w:szCs w:val="22"/>
        </w:rPr>
        <w:t xml:space="preserve">configured </w:t>
      </w:r>
      <w:r w:rsidR="00B17A9B" w:rsidRPr="00B17A9B">
        <w:rPr>
          <w:rFonts w:ascii="Times New Roman" w:eastAsiaTheme="minorEastAsia" w:hAnsi="Times New Roman"/>
          <w:b w:val="0"/>
          <w:bCs w:val="0"/>
          <w:sz w:val="22"/>
          <w:szCs w:val="22"/>
        </w:rPr>
        <w:t xml:space="preserve">in RRC, the values will be </w:t>
      </w:r>
      <w:r w:rsidR="00886761">
        <w:rPr>
          <w:rFonts w:ascii="Times New Roman" w:eastAsiaTheme="minorEastAsia" w:hAnsi="Times New Roman" w:hint="eastAsia"/>
          <w:b w:val="0"/>
          <w:bCs w:val="0"/>
          <w:sz w:val="22"/>
          <w:szCs w:val="22"/>
        </w:rPr>
        <w:t xml:space="preserve">also </w:t>
      </w:r>
      <w:r w:rsidR="00B17A9B" w:rsidRPr="00B17A9B">
        <w:rPr>
          <w:rFonts w:ascii="Times New Roman" w:eastAsiaTheme="minorEastAsia" w:hAnsi="Times New Roman"/>
          <w:b w:val="0"/>
          <w:bCs w:val="0"/>
          <w:sz w:val="22"/>
          <w:szCs w:val="22"/>
        </w:rPr>
        <w:t>outdated due to RRC latency. Hence,</w:t>
      </w:r>
      <w:r w:rsidR="00B17A9B">
        <w:rPr>
          <w:rFonts w:ascii="Times New Roman" w:eastAsiaTheme="minorEastAsia" w:hAnsi="Times New Roman" w:hint="eastAsia"/>
          <w:b w:val="0"/>
          <w:bCs w:val="0"/>
          <w:sz w:val="22"/>
          <w:szCs w:val="22"/>
        </w:rPr>
        <w:t xml:space="preserve"> NW-indication of compensation values for CMR is not needed</w:t>
      </w:r>
      <w:r w:rsidR="00B17A9B" w:rsidRPr="00B17A9B">
        <w:rPr>
          <w:rFonts w:ascii="Times New Roman" w:eastAsiaTheme="minorEastAsia" w:hAnsi="Times New Roman"/>
          <w:b w:val="0"/>
          <w:bCs w:val="0"/>
          <w:sz w:val="22"/>
          <w:szCs w:val="22"/>
        </w:rPr>
        <w:t>.</w:t>
      </w:r>
    </w:p>
    <w:p w14:paraId="2EC5C9B2" w14:textId="12DB6C94" w:rsidR="00AC48E9" w:rsidRPr="006F0D46" w:rsidRDefault="00AC48E9" w:rsidP="00AC48E9">
      <w:pPr>
        <w:pStyle w:val="Proposal"/>
        <w:numPr>
          <w:ilvl w:val="0"/>
          <w:numId w:val="46"/>
        </w:numPr>
        <w:tabs>
          <w:tab w:val="clear" w:pos="1701"/>
        </w:tabs>
        <w:spacing w:before="100" w:beforeAutospacing="1"/>
        <w:rPr>
          <w:rFonts w:ascii="Times New Roman" w:hAnsi="Times New Roman"/>
          <w:sz w:val="22"/>
          <w:szCs w:val="22"/>
        </w:rPr>
      </w:pPr>
      <w:r w:rsidRPr="00DF5E9B">
        <w:rPr>
          <w:rFonts w:ascii="Times New Roman" w:hAnsi="Times New Roman"/>
          <w:sz w:val="22"/>
          <w:szCs w:val="22"/>
        </w:rPr>
        <w:t xml:space="preserve">For Rel-19 CSI enhancements on CJT under non-ideal sync and backhaul, </w:t>
      </w:r>
      <w:r w:rsidRPr="00AC48E9">
        <w:rPr>
          <w:rFonts w:ascii="Times New Roman" w:hAnsi="Times New Roman"/>
          <w:sz w:val="22"/>
          <w:szCs w:val="22"/>
        </w:rPr>
        <w:t>for CSI-RS compensation by UE,</w:t>
      </w:r>
      <w:r w:rsidR="00B17A9B" w:rsidRPr="00B17A9B">
        <w:t xml:space="preserve"> </w:t>
      </w:r>
      <w:r w:rsidR="00B17A9B" w:rsidRPr="00B17A9B">
        <w:rPr>
          <w:rFonts w:ascii="Times New Roman" w:hAnsi="Times New Roman"/>
          <w:sz w:val="22"/>
          <w:szCs w:val="22"/>
        </w:rPr>
        <w:t>NW-indication of compensation values for CMR is not needed</w:t>
      </w:r>
      <w:r w:rsidRPr="00AC48E9">
        <w:rPr>
          <w:rFonts w:ascii="Times New Roman" w:hAnsi="Times New Roman"/>
          <w:sz w:val="22"/>
          <w:szCs w:val="22"/>
        </w:rPr>
        <w:t>.</w:t>
      </w:r>
    </w:p>
    <w:p w14:paraId="54ABBAFF" w14:textId="33F4A44C" w:rsidR="008D32BA" w:rsidRPr="006F0D46" w:rsidRDefault="008D32BA" w:rsidP="006F0D46">
      <w:pPr>
        <w:pStyle w:val="2"/>
      </w:pPr>
      <w:r>
        <w:rPr>
          <w:rFonts w:hint="eastAsia"/>
          <w:lang w:eastAsia="zh-CN"/>
        </w:rPr>
        <w:t>3</w:t>
      </w:r>
      <w:r>
        <w:rPr>
          <w:rFonts w:hint="eastAsia"/>
        </w:rPr>
        <w:t>.</w:t>
      </w:r>
      <w:r>
        <w:rPr>
          <w:rFonts w:hint="eastAsia"/>
          <w:lang w:eastAsia="zh-CN"/>
        </w:rPr>
        <w:t xml:space="preserve">2 The </w:t>
      </w:r>
      <w:r>
        <w:rPr>
          <w:lang w:eastAsia="zh-CN"/>
        </w:rPr>
        <w:t>association</w:t>
      </w:r>
      <w:r>
        <w:rPr>
          <w:rFonts w:hint="eastAsia"/>
          <w:lang w:eastAsia="zh-CN"/>
        </w:rPr>
        <w:t xml:space="preserve"> </w:t>
      </w:r>
      <w:r>
        <w:rPr>
          <w:lang w:eastAsia="zh-CN"/>
        </w:rPr>
        <w:t>between</w:t>
      </w:r>
      <w:r>
        <w:rPr>
          <w:rFonts w:hint="eastAsia"/>
          <w:lang w:eastAsia="zh-CN"/>
        </w:rPr>
        <w:t xml:space="preserve"> Rel-19 CJTC</w:t>
      </w:r>
      <w:r>
        <w:rPr>
          <w:rFonts w:hint="eastAsia"/>
        </w:rPr>
        <w:t xml:space="preserve"> </w:t>
      </w:r>
      <w:r>
        <w:rPr>
          <w:rFonts w:hint="eastAsia"/>
          <w:lang w:eastAsia="zh-CN"/>
        </w:rPr>
        <w:t>CSI and Rel-18 eTypeII CJT</w:t>
      </w:r>
    </w:p>
    <w:p w14:paraId="3C6768B8" w14:textId="51CD5DCF" w:rsidR="00AC1245" w:rsidRPr="00F81ED7" w:rsidRDefault="00AC48E9" w:rsidP="00F81ED7">
      <w:pPr>
        <w:pStyle w:val="Proposal"/>
        <w:tabs>
          <w:tab w:val="clear" w:pos="1701"/>
        </w:tabs>
        <w:spacing w:before="100" w:beforeAutospacing="1"/>
        <w:ind w:left="0" w:firstLine="0"/>
        <w:rPr>
          <w:rFonts w:ascii="Times New Roman" w:eastAsiaTheme="minorEastAsia" w:hAnsi="Times New Roman"/>
          <w:b w:val="0"/>
          <w:bCs w:val="0"/>
          <w:sz w:val="22"/>
          <w:szCs w:val="22"/>
        </w:rPr>
      </w:pPr>
      <w:r w:rsidRPr="00F81ED7">
        <w:rPr>
          <w:rFonts w:ascii="Times New Roman" w:eastAsiaTheme="minorEastAsia" w:hAnsi="Times New Roman" w:hint="eastAsia"/>
          <w:b w:val="0"/>
          <w:bCs w:val="0"/>
          <w:sz w:val="22"/>
          <w:szCs w:val="22"/>
        </w:rPr>
        <w:t xml:space="preserve">For CSI report for DO/FO measurement, gNB can configure N=1, 2, 3, 4 TRS sets for up to 4 TRPs. Then UE must report N-1 DO/FO values among N TRPs. And the reference TRP is the TRP with the </w:t>
      </w:r>
      <w:r w:rsidRPr="00F81ED7">
        <w:rPr>
          <w:rFonts w:ascii="Times New Roman" w:eastAsiaTheme="minorEastAsia" w:hAnsi="Times New Roman"/>
          <w:b w:val="0"/>
          <w:bCs w:val="0"/>
          <w:sz w:val="22"/>
          <w:szCs w:val="22"/>
        </w:rPr>
        <w:t>minimum</w:t>
      </w:r>
      <w:r w:rsidRPr="00F81ED7">
        <w:rPr>
          <w:rFonts w:ascii="Times New Roman" w:eastAsiaTheme="minorEastAsia" w:hAnsi="Times New Roman" w:hint="eastAsia"/>
          <w:b w:val="0"/>
          <w:bCs w:val="0"/>
          <w:sz w:val="22"/>
          <w:szCs w:val="22"/>
        </w:rPr>
        <w:t xml:space="preserve"> Delay and frequency shift. In that case, when DO/FO value is to</w:t>
      </w:r>
      <w:r w:rsidR="00293736" w:rsidRPr="00F81ED7">
        <w:rPr>
          <w:rFonts w:ascii="Times New Roman" w:eastAsiaTheme="minorEastAsia" w:hAnsi="Times New Roman" w:hint="eastAsia"/>
          <w:b w:val="0"/>
          <w:bCs w:val="0"/>
          <w:sz w:val="22"/>
          <w:szCs w:val="22"/>
        </w:rPr>
        <w:t>o</w:t>
      </w:r>
      <w:r w:rsidRPr="00F81ED7">
        <w:rPr>
          <w:rFonts w:ascii="Times New Roman" w:eastAsiaTheme="minorEastAsia" w:hAnsi="Times New Roman" w:hint="eastAsia"/>
          <w:b w:val="0"/>
          <w:bCs w:val="0"/>
          <w:sz w:val="22"/>
          <w:szCs w:val="22"/>
        </w:rPr>
        <w:t xml:space="preserve"> large, it means the difference </w:t>
      </w:r>
      <w:r w:rsidRPr="00F81ED7">
        <w:rPr>
          <w:rFonts w:ascii="Times New Roman" w:eastAsiaTheme="minorEastAsia" w:hAnsi="Times New Roman"/>
          <w:b w:val="0"/>
          <w:bCs w:val="0"/>
          <w:sz w:val="22"/>
          <w:szCs w:val="22"/>
        </w:rPr>
        <w:t>between</w:t>
      </w:r>
      <w:r w:rsidRPr="00F81ED7">
        <w:rPr>
          <w:rFonts w:ascii="Times New Roman" w:eastAsiaTheme="minorEastAsia" w:hAnsi="Times New Roman" w:hint="eastAsia"/>
          <w:b w:val="0"/>
          <w:bCs w:val="0"/>
          <w:sz w:val="22"/>
          <w:szCs w:val="22"/>
        </w:rPr>
        <w:t xml:space="preserve"> that TRP and the reference TRP is too large. Thus, for </w:t>
      </w:r>
      <w:r w:rsidRPr="00F81ED7">
        <w:rPr>
          <w:rFonts w:ascii="Times New Roman" w:eastAsiaTheme="minorEastAsia" w:hAnsi="Times New Roman"/>
          <w:b w:val="0"/>
          <w:bCs w:val="0"/>
          <w:sz w:val="22"/>
          <w:szCs w:val="22"/>
        </w:rPr>
        <w:t>future</w:t>
      </w:r>
      <w:r w:rsidRPr="00F81ED7">
        <w:rPr>
          <w:rFonts w:ascii="Times New Roman" w:eastAsiaTheme="minorEastAsia" w:hAnsi="Times New Roman" w:hint="eastAsia"/>
          <w:b w:val="0"/>
          <w:bCs w:val="0"/>
          <w:sz w:val="22"/>
          <w:szCs w:val="22"/>
        </w:rPr>
        <w:t xml:space="preserve"> CSI-RS and PDSCH transmission, the CSI-RS should not </w:t>
      </w:r>
      <w:r w:rsidR="00943201" w:rsidRPr="00F81ED7">
        <w:rPr>
          <w:rFonts w:ascii="Times New Roman" w:eastAsiaTheme="minorEastAsia" w:hAnsi="Times New Roman" w:hint="eastAsia"/>
          <w:b w:val="0"/>
          <w:bCs w:val="0"/>
          <w:sz w:val="22"/>
          <w:szCs w:val="22"/>
        </w:rPr>
        <w:t xml:space="preserve">be </w:t>
      </w:r>
      <w:r w:rsidRPr="00F81ED7">
        <w:rPr>
          <w:rFonts w:ascii="Times New Roman" w:eastAsiaTheme="minorEastAsia" w:hAnsi="Times New Roman" w:hint="eastAsia"/>
          <w:b w:val="0"/>
          <w:bCs w:val="0"/>
          <w:sz w:val="22"/>
          <w:szCs w:val="22"/>
        </w:rPr>
        <w:t xml:space="preserve">transmitted by that TRP. </w:t>
      </w:r>
      <w:r w:rsidR="00293736" w:rsidRPr="00F81ED7">
        <w:rPr>
          <w:rFonts w:ascii="Times New Roman" w:eastAsiaTheme="minorEastAsia" w:hAnsi="Times New Roman" w:hint="eastAsia"/>
          <w:b w:val="0"/>
          <w:bCs w:val="0"/>
          <w:sz w:val="22"/>
          <w:szCs w:val="22"/>
        </w:rPr>
        <w:t xml:space="preserve">For </w:t>
      </w:r>
      <w:r w:rsidR="00293736" w:rsidRPr="00F81ED7">
        <w:rPr>
          <w:rFonts w:ascii="Times New Roman" w:eastAsiaTheme="minorEastAsia" w:hAnsi="Times New Roman"/>
          <w:b w:val="0"/>
          <w:bCs w:val="0"/>
          <w:sz w:val="22"/>
          <w:szCs w:val="22"/>
        </w:rPr>
        <w:t>example,</w:t>
      </w:r>
      <w:r w:rsidR="00293736" w:rsidRPr="00F81ED7">
        <w:rPr>
          <w:rFonts w:ascii="Times New Roman" w:eastAsiaTheme="minorEastAsia" w:hAnsi="Times New Roman" w:hint="eastAsia"/>
          <w:b w:val="0"/>
          <w:bCs w:val="0"/>
          <w:sz w:val="22"/>
          <w:szCs w:val="22"/>
        </w:rPr>
        <w:t xml:space="preserve"> in </w:t>
      </w:r>
      <w:r w:rsidR="00A11BD4" w:rsidRPr="00A11BD4">
        <w:rPr>
          <w:rFonts w:ascii="Times New Roman" w:eastAsiaTheme="minorEastAsia" w:hAnsi="Times New Roman"/>
          <w:b w:val="0"/>
          <w:bCs w:val="0"/>
          <w:sz w:val="22"/>
          <w:szCs w:val="22"/>
        </w:rPr>
        <w:fldChar w:fldCharType="begin"/>
      </w:r>
      <w:r w:rsidR="00A11BD4" w:rsidRPr="00A11BD4">
        <w:rPr>
          <w:rFonts w:ascii="Times New Roman" w:eastAsiaTheme="minorEastAsia" w:hAnsi="Times New Roman"/>
          <w:b w:val="0"/>
          <w:bCs w:val="0"/>
          <w:sz w:val="22"/>
          <w:szCs w:val="22"/>
        </w:rPr>
        <w:instrText xml:space="preserve"> REF _Ref178514240 \h  \* MERGEFORMAT </w:instrText>
      </w:r>
      <w:r w:rsidR="00A11BD4" w:rsidRPr="00A11BD4">
        <w:rPr>
          <w:rFonts w:ascii="Times New Roman" w:eastAsiaTheme="minorEastAsia" w:hAnsi="Times New Roman"/>
          <w:b w:val="0"/>
          <w:bCs w:val="0"/>
          <w:sz w:val="22"/>
          <w:szCs w:val="22"/>
        </w:rPr>
      </w:r>
      <w:r w:rsidR="00A11BD4" w:rsidRPr="00A11BD4">
        <w:rPr>
          <w:rFonts w:ascii="Times New Roman" w:eastAsiaTheme="minorEastAsia" w:hAnsi="Times New Roman"/>
          <w:b w:val="0"/>
          <w:bCs w:val="0"/>
          <w:sz w:val="22"/>
          <w:szCs w:val="22"/>
        </w:rPr>
        <w:fldChar w:fldCharType="separate"/>
      </w:r>
      <w:r w:rsidR="00A11BD4" w:rsidRPr="00A11BD4">
        <w:rPr>
          <w:rFonts w:ascii="Times New Roman" w:hAnsi="Times New Roman"/>
          <w:b w:val="0"/>
          <w:bCs w:val="0"/>
          <w:sz w:val="22"/>
          <w:szCs w:val="22"/>
        </w:rPr>
        <w:t xml:space="preserve">Fig. </w:t>
      </w:r>
      <w:r w:rsidR="00A11BD4" w:rsidRPr="00A11BD4">
        <w:rPr>
          <w:rFonts w:ascii="Times New Roman" w:hAnsi="Times New Roman"/>
          <w:b w:val="0"/>
          <w:bCs w:val="0"/>
          <w:noProof/>
          <w:sz w:val="22"/>
          <w:szCs w:val="22"/>
        </w:rPr>
        <w:t>8</w:t>
      </w:r>
      <w:r w:rsidR="00A11BD4" w:rsidRPr="00A11BD4">
        <w:rPr>
          <w:rFonts w:ascii="Times New Roman" w:eastAsiaTheme="minorEastAsia" w:hAnsi="Times New Roman"/>
          <w:b w:val="0"/>
          <w:bCs w:val="0"/>
          <w:sz w:val="22"/>
          <w:szCs w:val="22"/>
        </w:rPr>
        <w:fldChar w:fldCharType="end"/>
      </w:r>
      <w:r w:rsidR="00293736" w:rsidRPr="00F81ED7">
        <w:rPr>
          <w:rFonts w:ascii="Times New Roman" w:eastAsiaTheme="minorEastAsia" w:hAnsi="Times New Roman" w:hint="eastAsia"/>
          <w:b w:val="0"/>
          <w:bCs w:val="0"/>
          <w:sz w:val="22"/>
          <w:szCs w:val="22"/>
        </w:rPr>
        <w:t xml:space="preserve">, </w:t>
      </w:r>
      <w:r w:rsidRPr="00F81ED7">
        <w:rPr>
          <w:rFonts w:ascii="Times New Roman" w:eastAsiaTheme="minorEastAsia" w:hAnsi="Times New Roman" w:hint="eastAsia"/>
          <w:b w:val="0"/>
          <w:bCs w:val="0"/>
          <w:sz w:val="22"/>
          <w:szCs w:val="22"/>
        </w:rPr>
        <w:t>one case will be raised by solution 2 when the number of TRP</w:t>
      </w:r>
      <w:r w:rsidR="00AC1245" w:rsidRPr="00F81ED7">
        <w:rPr>
          <w:rFonts w:ascii="Times New Roman" w:eastAsiaTheme="minorEastAsia" w:hAnsi="Times New Roman" w:hint="eastAsia"/>
          <w:b w:val="0"/>
          <w:bCs w:val="0"/>
          <w:sz w:val="22"/>
          <w:szCs w:val="22"/>
        </w:rPr>
        <w:t>s</w:t>
      </w:r>
      <w:r w:rsidRPr="00F81ED7">
        <w:rPr>
          <w:rFonts w:ascii="Times New Roman" w:eastAsiaTheme="minorEastAsia" w:hAnsi="Times New Roman" w:hint="eastAsia"/>
          <w:b w:val="0"/>
          <w:bCs w:val="0"/>
          <w:sz w:val="22"/>
          <w:szCs w:val="22"/>
        </w:rPr>
        <w:t>/CSI-RS</w:t>
      </w:r>
      <w:r w:rsidR="00AC1245" w:rsidRPr="00F81ED7">
        <w:rPr>
          <w:rFonts w:ascii="Times New Roman" w:eastAsiaTheme="minorEastAsia" w:hAnsi="Times New Roman" w:hint="eastAsia"/>
          <w:b w:val="0"/>
          <w:bCs w:val="0"/>
          <w:sz w:val="22"/>
          <w:szCs w:val="22"/>
        </w:rPr>
        <w:t>s</w:t>
      </w:r>
      <w:r w:rsidRPr="00F81ED7">
        <w:rPr>
          <w:rFonts w:ascii="Times New Roman" w:eastAsiaTheme="minorEastAsia" w:hAnsi="Times New Roman" w:hint="eastAsia"/>
          <w:b w:val="0"/>
          <w:bCs w:val="0"/>
          <w:sz w:val="22"/>
          <w:szCs w:val="22"/>
        </w:rPr>
        <w:t xml:space="preserve"> for chan</w:t>
      </w:r>
      <w:r w:rsidR="00AC1245" w:rsidRPr="00F81ED7">
        <w:rPr>
          <w:rFonts w:ascii="Times New Roman" w:eastAsiaTheme="minorEastAsia" w:hAnsi="Times New Roman" w:hint="eastAsia"/>
          <w:b w:val="0"/>
          <w:bCs w:val="0"/>
          <w:sz w:val="22"/>
          <w:szCs w:val="22"/>
        </w:rPr>
        <w:t>n</w:t>
      </w:r>
      <w:r w:rsidRPr="00F81ED7">
        <w:rPr>
          <w:rFonts w:ascii="Times New Roman" w:eastAsiaTheme="minorEastAsia" w:hAnsi="Times New Roman" w:hint="eastAsia"/>
          <w:b w:val="0"/>
          <w:bCs w:val="0"/>
          <w:sz w:val="22"/>
          <w:szCs w:val="22"/>
        </w:rPr>
        <w:t xml:space="preserve">el </w:t>
      </w:r>
      <w:r w:rsidR="00AC1245" w:rsidRPr="00F81ED7">
        <w:rPr>
          <w:rFonts w:ascii="Times New Roman" w:eastAsiaTheme="minorEastAsia" w:hAnsi="Times New Roman" w:hint="eastAsia"/>
          <w:b w:val="0"/>
          <w:bCs w:val="0"/>
          <w:sz w:val="22"/>
          <w:szCs w:val="22"/>
        </w:rPr>
        <w:t xml:space="preserve">measurement </w:t>
      </w:r>
      <w:r w:rsidR="00943201">
        <w:rPr>
          <w:rFonts w:ascii="Times New Roman" w:eastAsiaTheme="minorEastAsia" w:hAnsi="Times New Roman" w:hint="eastAsia"/>
          <w:b w:val="0"/>
          <w:bCs w:val="0"/>
          <w:sz w:val="22"/>
          <w:szCs w:val="22"/>
        </w:rPr>
        <w:t>is</w:t>
      </w:r>
      <w:r w:rsidR="00AC1245" w:rsidRPr="00F81ED7">
        <w:rPr>
          <w:rFonts w:ascii="Times New Roman" w:eastAsiaTheme="minorEastAsia" w:hAnsi="Times New Roman" w:hint="eastAsia"/>
          <w:b w:val="0"/>
          <w:bCs w:val="0"/>
          <w:sz w:val="22"/>
          <w:szCs w:val="22"/>
        </w:rPr>
        <w:t xml:space="preserve"> smaller than the number of TRPs/TRS sets for DO/FO measurement. </w:t>
      </w:r>
      <w:r w:rsidR="00293736" w:rsidRPr="00F81ED7">
        <w:rPr>
          <w:rFonts w:ascii="Times New Roman" w:eastAsiaTheme="minorEastAsia" w:hAnsi="Times New Roman" w:hint="eastAsia"/>
          <w:b w:val="0"/>
          <w:bCs w:val="0"/>
          <w:sz w:val="22"/>
          <w:szCs w:val="22"/>
        </w:rPr>
        <w:t xml:space="preserve">Thus, the indication of the association </w:t>
      </w:r>
      <w:r w:rsidR="00293736" w:rsidRPr="00F81ED7">
        <w:rPr>
          <w:rFonts w:ascii="Times New Roman" w:eastAsiaTheme="minorEastAsia" w:hAnsi="Times New Roman"/>
          <w:b w:val="0"/>
          <w:bCs w:val="0"/>
          <w:sz w:val="22"/>
          <w:szCs w:val="22"/>
        </w:rPr>
        <w:t>between</w:t>
      </w:r>
      <w:r w:rsidR="00293736" w:rsidRPr="00F81ED7">
        <w:rPr>
          <w:rFonts w:ascii="Times New Roman" w:eastAsiaTheme="minorEastAsia" w:hAnsi="Times New Roman" w:hint="eastAsia"/>
          <w:b w:val="0"/>
          <w:bCs w:val="0"/>
          <w:sz w:val="22"/>
          <w:szCs w:val="22"/>
        </w:rPr>
        <w:t xml:space="preserve"> the DO/FO values and CSI-RSs is needed.</w:t>
      </w:r>
    </w:p>
    <w:p w14:paraId="68925269" w14:textId="6DFA9A26" w:rsidR="00F81ED7" w:rsidRDefault="00AC1245" w:rsidP="00AC1245">
      <w:pPr>
        <w:snapToGrid w:val="0"/>
        <w:jc w:val="both"/>
        <w:rPr>
          <w:noProof/>
          <w:lang w:eastAsia="zh-CN"/>
        </w:rPr>
      </w:pPr>
      <w:r w:rsidRPr="00AC1245">
        <w:rPr>
          <w:noProof/>
          <w:lang w:eastAsia="zh-CN"/>
        </w:rPr>
        <w:lastRenderedPageBreak/>
        <mc:AlternateContent>
          <mc:Choice Requires="wps">
            <w:drawing>
              <wp:anchor distT="0" distB="0" distL="114300" distR="114300" simplePos="0" relativeHeight="251659264" behindDoc="0" locked="0" layoutInCell="1" allowOverlap="1" wp14:anchorId="2E7D5D1F" wp14:editId="2E0D8AF1">
                <wp:simplePos x="0" y="0"/>
                <wp:positionH relativeFrom="column">
                  <wp:posOffset>2991359</wp:posOffset>
                </wp:positionH>
                <wp:positionV relativeFrom="paragraph">
                  <wp:posOffset>536684</wp:posOffset>
                </wp:positionV>
                <wp:extent cx="430306" cy="200992"/>
                <wp:effectExtent l="0" t="19050" r="46355" b="46990"/>
                <wp:wrapNone/>
                <wp:docPr id="29" name="Arrow: Right 28">
                  <a:extLst xmlns:a="http://schemas.openxmlformats.org/drawingml/2006/main">
                    <a:ext uri="{FF2B5EF4-FFF2-40B4-BE49-F238E27FC236}">
                      <a16:creationId xmlns:a16="http://schemas.microsoft.com/office/drawing/2014/main" id="{0348B559-66D5-FDBC-5399-A48D164E97A7}"/>
                    </a:ext>
                  </a:extLst>
                </wp:docPr>
                <wp:cNvGraphicFramePr/>
                <a:graphic xmlns:a="http://schemas.openxmlformats.org/drawingml/2006/main">
                  <a:graphicData uri="http://schemas.microsoft.com/office/word/2010/wordprocessingShape">
                    <wps:wsp>
                      <wps:cNvSpPr/>
                      <wps:spPr>
                        <a:xfrm>
                          <a:off x="0" y="0"/>
                          <a:ext cx="430306" cy="200992"/>
                        </a:xfrm>
                        <a:prstGeom prst="rightArrow">
                          <a:avLst/>
                        </a:prstGeom>
                        <a:solidFill>
                          <a:schemeClr val="accent2"/>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2E5B016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8" o:spid="_x0000_s1026" type="#_x0000_t13" style="position:absolute;margin-left:235.55pt;margin-top:42.25pt;width:33.9pt;height:1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" adj="16555" fillcolor="#ed7d31 [3205]" strokecolor="#bfbfbf [2412]" strokeweight="1pt"/>
            </w:pict>
          </mc:Fallback>
        </mc:AlternateContent>
      </w:r>
      <w:r w:rsidRPr="00AC1245">
        <w:rPr>
          <w:noProof/>
          <w:lang w:eastAsia="zh-CN"/>
        </w:rPr>
        <w:drawing>
          <wp:inline distT="0" distB="0" distL="0" distR="0" wp14:anchorId="3D594E1D" wp14:editId="52747273">
            <wp:extent cx="2591615" cy="1130476"/>
            <wp:effectExtent l="0" t="0" r="0" b="0"/>
            <wp:docPr id="53" name="图片 52" descr="图示&#10;&#10;描述已自动生成">
              <a:extLst xmlns:a="http://schemas.openxmlformats.org/drawingml/2006/main">
                <a:ext uri="{FF2B5EF4-FFF2-40B4-BE49-F238E27FC236}">
                  <a16:creationId xmlns:a16="http://schemas.microsoft.com/office/drawing/2014/main" id="{C055AF1C-148C-3AAD-9B8B-BAFF1E3180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2" descr="图示&#10;&#10;描述已自动生成">
                      <a:extLst>
                        <a:ext uri="{FF2B5EF4-FFF2-40B4-BE49-F238E27FC236}">
                          <a16:creationId xmlns:a16="http://schemas.microsoft.com/office/drawing/2014/main" id="{C055AF1C-148C-3AAD-9B8B-BAFF1E318083}"/>
                        </a:ext>
                      </a:extLst>
                    </pic:cNvPr>
                    <pic:cNvPicPr>
                      <a:picLocks noChangeAspect="1"/>
                    </pic:cNvPicPr>
                  </pic:nvPicPr>
                  <pic:blipFill>
                    <a:blip r:embed="rId17"/>
                    <a:stretch>
                      <a:fillRect/>
                    </a:stretch>
                  </pic:blipFill>
                  <pic:spPr>
                    <a:xfrm>
                      <a:off x="0" y="0"/>
                      <a:ext cx="2608688" cy="1137923"/>
                    </a:xfrm>
                    <a:prstGeom prst="rect">
                      <a:avLst/>
                    </a:prstGeom>
                  </pic:spPr>
                </pic:pic>
              </a:graphicData>
            </a:graphic>
          </wp:inline>
        </w:drawing>
      </w:r>
      <w:r w:rsidRPr="00AC1245">
        <w:rPr>
          <w:noProof/>
        </w:rPr>
        <w:t xml:space="preserve"> </w:t>
      </w:r>
      <w:r>
        <w:rPr>
          <w:rFonts w:hint="eastAsia"/>
          <w:noProof/>
          <w:lang w:eastAsia="zh-CN"/>
        </w:rPr>
        <w:t xml:space="preserve">                                    </w:t>
      </w:r>
      <w:r w:rsidR="00F81ED7">
        <w:rPr>
          <w:noProof/>
          <w:lang w:eastAsia="zh-CN"/>
        </w:rPr>
        <w:drawing>
          <wp:inline distT="0" distB="0" distL="0" distR="0" wp14:anchorId="41F892B3" wp14:editId="19173FB4">
            <wp:extent cx="2884805" cy="590743"/>
            <wp:effectExtent l="0" t="0" r="0" b="0"/>
            <wp:docPr id="200783968" name="图片 4"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83968" name="图片 4" descr="图片包含 文本&#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75352" cy="609285"/>
                    </a:xfrm>
                    <a:prstGeom prst="rect">
                      <a:avLst/>
                    </a:prstGeom>
                    <a:noFill/>
                  </pic:spPr>
                </pic:pic>
              </a:graphicData>
            </a:graphic>
          </wp:inline>
        </w:drawing>
      </w:r>
    </w:p>
    <w:p w14:paraId="5BB2142D" w14:textId="54262418" w:rsidR="00293736" w:rsidRPr="00DF5E9B" w:rsidRDefault="00AC1245" w:rsidP="00F81ED7">
      <w:pPr>
        <w:snapToGrid w:val="0"/>
        <w:jc w:val="both"/>
        <w:rPr>
          <w:lang w:eastAsia="zh-CN"/>
        </w:rPr>
      </w:pPr>
      <w:r>
        <w:rPr>
          <w:rFonts w:hint="eastAsia"/>
          <w:noProof/>
          <w:lang w:eastAsia="zh-CN"/>
        </w:rPr>
        <w:t xml:space="preserve"> </w:t>
      </w:r>
      <w:r w:rsidRPr="00AC1245">
        <w:rPr>
          <w:lang w:eastAsia="zh-CN"/>
        </w:rPr>
        <w:t xml:space="preserve"> </w:t>
      </w:r>
    </w:p>
    <w:p w14:paraId="45DD4DC1" w14:textId="683F86A4" w:rsidR="00F81ED7" w:rsidRPr="00A11BD4" w:rsidRDefault="00A11BD4" w:rsidP="00A11BD4">
      <w:pPr>
        <w:pStyle w:val="af3"/>
        <w:jc w:val="center"/>
        <w:rPr>
          <w:b w:val="0"/>
          <w:bCs w:val="0"/>
          <w:sz w:val="22"/>
          <w:szCs w:val="22"/>
          <w:lang w:eastAsia="zh-CN"/>
        </w:rPr>
      </w:pPr>
      <w:bookmarkStart w:id="7" w:name="_Ref178514240"/>
      <w:r w:rsidRPr="00A11BD4">
        <w:rPr>
          <w:sz w:val="22"/>
          <w:szCs w:val="22"/>
        </w:rPr>
        <w:t xml:space="preserve">Fig. </w:t>
      </w:r>
      <w:r w:rsidRPr="00A11BD4">
        <w:rPr>
          <w:sz w:val="22"/>
          <w:szCs w:val="22"/>
        </w:rPr>
        <w:fldChar w:fldCharType="begin"/>
      </w:r>
      <w:r w:rsidRPr="00A11BD4">
        <w:rPr>
          <w:sz w:val="22"/>
          <w:szCs w:val="22"/>
        </w:rPr>
        <w:instrText xml:space="preserve"> SEQ Fig. \* ARABIC </w:instrText>
      </w:r>
      <w:r w:rsidRPr="00A11BD4">
        <w:rPr>
          <w:sz w:val="22"/>
          <w:szCs w:val="22"/>
        </w:rPr>
        <w:fldChar w:fldCharType="separate"/>
      </w:r>
      <w:r>
        <w:rPr>
          <w:noProof/>
          <w:sz w:val="22"/>
          <w:szCs w:val="22"/>
        </w:rPr>
        <w:t>8</w:t>
      </w:r>
      <w:r w:rsidRPr="00A11BD4">
        <w:rPr>
          <w:sz w:val="22"/>
          <w:szCs w:val="22"/>
        </w:rPr>
        <w:fldChar w:fldCharType="end"/>
      </w:r>
      <w:bookmarkEnd w:id="7"/>
      <w:r w:rsidRPr="00A11BD4">
        <w:rPr>
          <w:rFonts w:hint="eastAsia"/>
          <w:sz w:val="22"/>
          <w:szCs w:val="22"/>
          <w:lang w:eastAsia="zh-CN"/>
        </w:rPr>
        <w:t xml:space="preserve"> </w:t>
      </w:r>
      <w:r w:rsidR="00293736" w:rsidRPr="00A11BD4">
        <w:rPr>
          <w:rFonts w:hint="eastAsia"/>
          <w:sz w:val="22"/>
          <w:szCs w:val="22"/>
          <w:lang w:eastAsia="zh-CN"/>
        </w:rPr>
        <w:t xml:space="preserve">One example of CSI-RS </w:t>
      </w:r>
      <w:r w:rsidR="00293736" w:rsidRPr="00A11BD4">
        <w:rPr>
          <w:sz w:val="22"/>
          <w:szCs w:val="22"/>
          <w:lang w:eastAsia="zh-CN"/>
        </w:rPr>
        <w:t>transmission</w:t>
      </w:r>
      <w:r w:rsidR="00293736" w:rsidRPr="00A11BD4">
        <w:rPr>
          <w:rFonts w:hint="eastAsia"/>
          <w:sz w:val="22"/>
          <w:szCs w:val="22"/>
          <w:lang w:eastAsia="zh-CN"/>
        </w:rPr>
        <w:t xml:space="preserve"> for channel measurement</w:t>
      </w:r>
    </w:p>
    <w:p w14:paraId="5E999ACD" w14:textId="071C18C3" w:rsidR="00993874" w:rsidRPr="00FA4A33" w:rsidRDefault="002E0753" w:rsidP="00FA4A33">
      <w:pPr>
        <w:pStyle w:val="af5"/>
        <w:overflowPunct/>
        <w:autoSpaceDE/>
        <w:autoSpaceDN/>
        <w:adjustRightInd/>
        <w:spacing w:before="120" w:afterLines="50"/>
        <w:ind w:left="1701" w:hanging="1701"/>
        <w:textAlignment w:val="auto"/>
        <w:rPr>
          <w:rFonts w:ascii="Times New Roman" w:eastAsiaTheme="minorEastAsia" w:hAnsi="Times New Roman"/>
          <w:b/>
          <w:sz w:val="22"/>
          <w:szCs w:val="22"/>
        </w:rPr>
      </w:pPr>
      <w:bookmarkStart w:id="8" w:name="_Hlk178516062"/>
      <w:r>
        <w:rPr>
          <w:rFonts w:ascii="Times New Roman" w:eastAsiaTheme="minorEastAsia" w:hAnsi="Times New Roman" w:hint="eastAsia"/>
          <w:b/>
          <w:sz w:val="22"/>
          <w:szCs w:val="22"/>
        </w:rPr>
        <w:t>Observation</w:t>
      </w:r>
      <w:r w:rsidR="00293736" w:rsidRPr="002E0753">
        <w:rPr>
          <w:rFonts w:ascii="Times New Roman" w:eastAsiaTheme="minorEastAsia" w:hAnsi="Times New Roman" w:hint="eastAsia"/>
          <w:b/>
          <w:sz w:val="22"/>
          <w:szCs w:val="22"/>
        </w:rPr>
        <w:t xml:space="preserve"> 1 </w:t>
      </w:r>
      <w:r>
        <w:rPr>
          <w:rFonts w:ascii="Times New Roman" w:eastAsiaTheme="minorEastAsia" w:hAnsi="Times New Roman" w:hint="eastAsia"/>
          <w:b/>
          <w:sz w:val="22"/>
          <w:szCs w:val="22"/>
          <w:lang w:eastAsia="zh-CN"/>
        </w:rPr>
        <w:t xml:space="preserve">     </w:t>
      </w:r>
      <w:r w:rsidR="00293736" w:rsidRPr="002E0753">
        <w:rPr>
          <w:rFonts w:ascii="Times New Roman" w:eastAsiaTheme="minorEastAsia" w:hAnsi="Times New Roman"/>
          <w:b/>
          <w:sz w:val="22"/>
          <w:szCs w:val="22"/>
        </w:rPr>
        <w:t xml:space="preserve">For Rel-19 CSI enhancements on CJT under non-ideal sync and backhaul, </w:t>
      </w:r>
      <w:r w:rsidR="00293736" w:rsidRPr="002E0753">
        <w:rPr>
          <w:rFonts w:ascii="Times New Roman" w:eastAsiaTheme="minorEastAsia" w:hAnsi="Times New Roman" w:hint="eastAsia"/>
          <w:b/>
          <w:sz w:val="22"/>
          <w:szCs w:val="22"/>
        </w:rPr>
        <w:t>if the reported</w:t>
      </w:r>
      <w:r w:rsidR="00293736" w:rsidRPr="002E0753">
        <w:rPr>
          <w:rFonts w:ascii="Times New Roman" w:eastAsiaTheme="minorEastAsia" w:hAnsi="Times New Roman"/>
          <w:b/>
          <w:sz w:val="22"/>
          <w:szCs w:val="22"/>
        </w:rPr>
        <w:t xml:space="preserve"> DO/FO value is too large, it implies the difference between that TRP and the reference TRP is too large. </w:t>
      </w:r>
      <w:r w:rsidR="00293736" w:rsidRPr="002E0753">
        <w:rPr>
          <w:rFonts w:ascii="Times New Roman" w:eastAsiaTheme="minorEastAsia" w:hAnsi="Times New Roman" w:hint="eastAsia"/>
          <w:b/>
          <w:sz w:val="22"/>
          <w:szCs w:val="22"/>
        </w:rPr>
        <w:t>F</w:t>
      </w:r>
      <w:r w:rsidR="00293736" w:rsidRPr="002E0753">
        <w:rPr>
          <w:rFonts w:ascii="Times New Roman" w:eastAsiaTheme="minorEastAsia" w:hAnsi="Times New Roman"/>
          <w:b/>
          <w:sz w:val="22"/>
          <w:szCs w:val="22"/>
        </w:rPr>
        <w:t xml:space="preserve">or future CSI-RS and PDSCH transmission, the CSI-RS should not </w:t>
      </w:r>
      <w:r w:rsidR="005D09D1" w:rsidRPr="002E0753">
        <w:rPr>
          <w:rFonts w:ascii="Times New Roman" w:eastAsiaTheme="minorEastAsia" w:hAnsi="Times New Roman"/>
          <w:b/>
          <w:sz w:val="22"/>
          <w:szCs w:val="22"/>
        </w:rPr>
        <w:t xml:space="preserve">be </w:t>
      </w:r>
      <w:r w:rsidR="00293736" w:rsidRPr="002E0753">
        <w:rPr>
          <w:rFonts w:ascii="Times New Roman" w:eastAsiaTheme="minorEastAsia" w:hAnsi="Times New Roman"/>
          <w:b/>
          <w:sz w:val="22"/>
          <w:szCs w:val="22"/>
        </w:rPr>
        <w:t>transmitted by that TRP.</w:t>
      </w:r>
    </w:p>
    <w:p w14:paraId="6BD97737" w14:textId="2155D745" w:rsidR="00DF5E9B" w:rsidRPr="00F81ED7" w:rsidRDefault="00CD386D" w:rsidP="00CD386D">
      <w:pPr>
        <w:pStyle w:val="Proposal"/>
        <w:tabs>
          <w:tab w:val="clear" w:pos="1701"/>
        </w:tabs>
        <w:spacing w:before="100" w:beforeAutospacing="1"/>
        <w:rPr>
          <w:rFonts w:ascii="Times New Roman" w:hAnsi="Times New Roman"/>
          <w:sz w:val="22"/>
          <w:szCs w:val="22"/>
        </w:rPr>
      </w:pPr>
      <w:bookmarkStart w:id="9" w:name="_Hlk174109312"/>
      <w:r>
        <w:rPr>
          <w:rFonts w:ascii="Times New Roman" w:eastAsiaTheme="minorEastAsia" w:hAnsi="Times New Roman" w:hint="eastAsia"/>
          <w:sz w:val="22"/>
          <w:szCs w:val="22"/>
        </w:rPr>
        <w:t>Observation</w:t>
      </w:r>
      <w:r w:rsidRPr="002E0753">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2</w:t>
      </w:r>
      <w:r w:rsidRPr="002E0753">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 xml:space="preserve">  </w:t>
      </w:r>
      <w:r w:rsidR="00293736" w:rsidRPr="00DF5E9B">
        <w:rPr>
          <w:rFonts w:ascii="Times New Roman" w:hAnsi="Times New Roman"/>
          <w:sz w:val="22"/>
          <w:szCs w:val="22"/>
        </w:rPr>
        <w:t xml:space="preserve">For Rel-19 CSI enhancements on CJT under non-ideal sync and backhaul, after DO/FO reporting, </w:t>
      </w:r>
      <w:r w:rsidR="00293736" w:rsidRPr="00293736">
        <w:rPr>
          <w:rFonts w:ascii="Times New Roman" w:hAnsi="Times New Roman"/>
          <w:sz w:val="22"/>
          <w:szCs w:val="22"/>
        </w:rPr>
        <w:t xml:space="preserve">when the number of TRPs/CSI-RSs for channel measurement </w:t>
      </w:r>
      <w:r w:rsidR="005D09D1">
        <w:rPr>
          <w:rFonts w:ascii="Times New Roman" w:eastAsiaTheme="minorEastAsia" w:hAnsi="Times New Roman" w:hint="eastAsia"/>
          <w:sz w:val="22"/>
          <w:szCs w:val="22"/>
        </w:rPr>
        <w:t>is</w:t>
      </w:r>
      <w:r w:rsidR="00293736" w:rsidRPr="00293736">
        <w:rPr>
          <w:rFonts w:ascii="Times New Roman" w:hAnsi="Times New Roman"/>
          <w:sz w:val="22"/>
          <w:szCs w:val="22"/>
        </w:rPr>
        <w:t xml:space="preserve"> smaller than the number of TRPs/TRS sets for DO/FO measurement</w:t>
      </w:r>
      <w:r w:rsidR="00293736">
        <w:rPr>
          <w:rFonts w:ascii="Times New Roman" w:eastAsiaTheme="minorEastAsia" w:hAnsi="Times New Roman" w:hint="eastAsia"/>
          <w:sz w:val="22"/>
          <w:szCs w:val="22"/>
        </w:rPr>
        <w:t xml:space="preserve">, </w:t>
      </w:r>
      <w:r w:rsidR="00293736" w:rsidRPr="00293736">
        <w:rPr>
          <w:rFonts w:ascii="Times New Roman" w:hAnsi="Times New Roman"/>
          <w:sz w:val="22"/>
          <w:szCs w:val="22"/>
        </w:rPr>
        <w:t>the indication of the association between the DO/FO values and CSI-RSs is needed.</w:t>
      </w:r>
      <w:bookmarkEnd w:id="9"/>
    </w:p>
    <w:bookmarkEnd w:id="8"/>
    <w:p w14:paraId="39219E25" w14:textId="17F7EBDB" w:rsidR="00F81ED7" w:rsidRDefault="00CB6B4C" w:rsidP="00F81ED7">
      <w:pPr>
        <w:pStyle w:val="Proposal"/>
        <w:tabs>
          <w:tab w:val="clear" w:pos="1701"/>
        </w:tabs>
        <w:spacing w:before="100" w:beforeAutospacing="1"/>
        <w:ind w:left="0" w:firstLine="0"/>
        <w:rPr>
          <w:rFonts w:ascii="Times New Roman" w:eastAsiaTheme="minorEastAsia" w:hAnsi="Times New Roman"/>
          <w:b w:val="0"/>
          <w:bCs w:val="0"/>
          <w:sz w:val="22"/>
          <w:szCs w:val="22"/>
        </w:rPr>
      </w:pPr>
      <w:r>
        <w:rPr>
          <w:rFonts w:ascii="Times New Roman" w:eastAsiaTheme="minorEastAsia" w:hAnsi="Times New Roman" w:hint="eastAsia"/>
          <w:b w:val="0"/>
          <w:bCs w:val="0"/>
          <w:sz w:val="22"/>
          <w:szCs w:val="22"/>
        </w:rPr>
        <w:t xml:space="preserve">In that case, the following </w:t>
      </w:r>
      <w:r w:rsidR="00CD386D">
        <w:rPr>
          <w:rFonts w:ascii="Times New Roman" w:eastAsiaTheme="minorEastAsia" w:hAnsi="Times New Roman" w:hint="eastAsia"/>
          <w:b w:val="0"/>
          <w:bCs w:val="0"/>
          <w:sz w:val="22"/>
          <w:szCs w:val="22"/>
        </w:rPr>
        <w:t xml:space="preserve">detailed </w:t>
      </w:r>
      <w:r>
        <w:rPr>
          <w:rFonts w:ascii="Times New Roman" w:eastAsiaTheme="minorEastAsia" w:hAnsi="Times New Roman" w:hint="eastAsia"/>
          <w:b w:val="0"/>
          <w:bCs w:val="0"/>
          <w:sz w:val="22"/>
          <w:szCs w:val="22"/>
        </w:rPr>
        <w:t>solution</w:t>
      </w:r>
      <w:r w:rsidR="00CD386D">
        <w:rPr>
          <w:rFonts w:ascii="Times New Roman" w:eastAsiaTheme="minorEastAsia" w:hAnsi="Times New Roman" w:hint="eastAsia"/>
          <w:b w:val="0"/>
          <w:bCs w:val="0"/>
          <w:sz w:val="22"/>
          <w:szCs w:val="22"/>
        </w:rPr>
        <w:t>s</w:t>
      </w:r>
      <w:r>
        <w:rPr>
          <w:rFonts w:ascii="Times New Roman" w:eastAsiaTheme="minorEastAsia" w:hAnsi="Times New Roman" w:hint="eastAsia"/>
          <w:b w:val="0"/>
          <w:bCs w:val="0"/>
          <w:sz w:val="22"/>
          <w:szCs w:val="22"/>
        </w:rPr>
        <w:t xml:space="preserve"> can be considered.</w:t>
      </w:r>
    </w:p>
    <w:p w14:paraId="7931A5E1" w14:textId="57A9FC0D" w:rsidR="00CB6B4C" w:rsidRDefault="00CB6B4C" w:rsidP="00CB6B4C">
      <w:pPr>
        <w:pStyle w:val="Proposal"/>
        <w:numPr>
          <w:ilvl w:val="0"/>
          <w:numId w:val="89"/>
        </w:numPr>
        <w:tabs>
          <w:tab w:val="clear" w:pos="1701"/>
        </w:tabs>
        <w:spacing w:before="100" w:beforeAutospacing="1"/>
        <w:rPr>
          <w:rFonts w:ascii="Times New Roman" w:eastAsiaTheme="minorEastAsia" w:hAnsi="Times New Roman"/>
          <w:b w:val="0"/>
          <w:bCs w:val="0"/>
          <w:sz w:val="22"/>
          <w:szCs w:val="22"/>
        </w:rPr>
      </w:pPr>
      <w:r>
        <w:rPr>
          <w:rFonts w:ascii="Times New Roman" w:eastAsiaTheme="minorEastAsia" w:hAnsi="Times New Roman" w:hint="eastAsia"/>
          <w:b w:val="0"/>
          <w:bCs w:val="0"/>
          <w:sz w:val="22"/>
          <w:szCs w:val="22"/>
        </w:rPr>
        <w:t>Solution</w:t>
      </w:r>
      <w:r w:rsidR="00A11BD4">
        <w:rPr>
          <w:rFonts w:ascii="Times New Roman" w:eastAsiaTheme="minorEastAsia" w:hAnsi="Times New Roman" w:hint="eastAsia"/>
          <w:b w:val="0"/>
          <w:bCs w:val="0"/>
          <w:sz w:val="22"/>
          <w:szCs w:val="22"/>
        </w:rPr>
        <w:t xml:space="preserve"> </w:t>
      </w:r>
      <w:r>
        <w:rPr>
          <w:rFonts w:ascii="Times New Roman" w:eastAsiaTheme="minorEastAsia" w:hAnsi="Times New Roman" w:hint="eastAsia"/>
          <w:b w:val="0"/>
          <w:bCs w:val="0"/>
          <w:sz w:val="22"/>
          <w:szCs w:val="22"/>
        </w:rPr>
        <w:t xml:space="preserve">1: </w:t>
      </w:r>
      <w:r w:rsidR="006F0D46" w:rsidRPr="006F0D46">
        <w:rPr>
          <w:rFonts w:ascii="Times New Roman" w:eastAsiaTheme="minorEastAsia" w:hAnsi="Times New Roman"/>
          <w:b w:val="0"/>
          <w:bCs w:val="0"/>
          <w:sz w:val="22"/>
          <w:szCs w:val="22"/>
        </w:rPr>
        <w:t>The number N’ of TRPs/CMRs for Rel-18 eType-II CJT CSI measurement and the number N of TRPs for Rel-19 CJTC CSI measurement must be same. (N=N’)</w:t>
      </w:r>
    </w:p>
    <w:p w14:paraId="55CE1E09" w14:textId="4E47D0D2" w:rsidR="00CB6B4C" w:rsidRDefault="00CB6B4C" w:rsidP="00CB6B4C">
      <w:pPr>
        <w:pStyle w:val="Proposal"/>
        <w:numPr>
          <w:ilvl w:val="1"/>
          <w:numId w:val="89"/>
        </w:numPr>
        <w:tabs>
          <w:tab w:val="clear" w:pos="1701"/>
        </w:tabs>
        <w:spacing w:before="100" w:beforeAutospacing="1"/>
        <w:rPr>
          <w:rFonts w:ascii="Times New Roman" w:eastAsiaTheme="minorEastAsia" w:hAnsi="Times New Roman"/>
          <w:b w:val="0"/>
          <w:bCs w:val="0"/>
          <w:sz w:val="22"/>
          <w:szCs w:val="22"/>
        </w:rPr>
      </w:pPr>
      <w:r>
        <w:rPr>
          <w:rFonts w:ascii="Times New Roman" w:eastAsiaTheme="minorEastAsia" w:hAnsi="Times New Roman" w:hint="eastAsia"/>
          <w:b w:val="0"/>
          <w:bCs w:val="0"/>
          <w:sz w:val="22"/>
          <w:szCs w:val="22"/>
        </w:rPr>
        <w:t>Based on solution</w:t>
      </w:r>
      <w:r w:rsidR="00A11BD4">
        <w:rPr>
          <w:rFonts w:ascii="Times New Roman" w:eastAsiaTheme="minorEastAsia" w:hAnsi="Times New Roman" w:hint="eastAsia"/>
          <w:b w:val="0"/>
          <w:bCs w:val="0"/>
          <w:sz w:val="22"/>
          <w:szCs w:val="22"/>
        </w:rPr>
        <w:t xml:space="preserve"> </w:t>
      </w:r>
      <w:r>
        <w:rPr>
          <w:rFonts w:ascii="Times New Roman" w:eastAsiaTheme="minorEastAsia" w:hAnsi="Times New Roman" w:hint="eastAsia"/>
          <w:b w:val="0"/>
          <w:bCs w:val="0"/>
          <w:sz w:val="22"/>
          <w:szCs w:val="22"/>
        </w:rPr>
        <w:t xml:space="preserve">1, </w:t>
      </w:r>
      <w:r w:rsidR="00A11BD4">
        <w:rPr>
          <w:rFonts w:ascii="Times New Roman" w:eastAsiaTheme="minorEastAsia" w:hAnsi="Times New Roman" w:hint="eastAsia"/>
          <w:b w:val="0"/>
          <w:bCs w:val="0"/>
          <w:sz w:val="22"/>
          <w:szCs w:val="22"/>
        </w:rPr>
        <w:t xml:space="preserve">in </w:t>
      </w:r>
      <w:r w:rsidR="00A11BD4" w:rsidRPr="00A11BD4">
        <w:rPr>
          <w:rFonts w:ascii="Times New Roman" w:eastAsiaTheme="minorEastAsia" w:hAnsi="Times New Roman"/>
          <w:b w:val="0"/>
          <w:bCs w:val="0"/>
          <w:sz w:val="22"/>
          <w:szCs w:val="22"/>
        </w:rPr>
        <w:fldChar w:fldCharType="begin"/>
      </w:r>
      <w:r w:rsidR="00A11BD4" w:rsidRPr="00A11BD4">
        <w:rPr>
          <w:rFonts w:ascii="Times New Roman" w:eastAsiaTheme="minorEastAsia" w:hAnsi="Times New Roman"/>
          <w:b w:val="0"/>
          <w:bCs w:val="0"/>
          <w:sz w:val="22"/>
          <w:szCs w:val="22"/>
        </w:rPr>
        <w:instrText xml:space="preserve"> REF _Ref178514484 \h  \* MERGEFORMAT </w:instrText>
      </w:r>
      <w:r w:rsidR="00A11BD4" w:rsidRPr="00A11BD4">
        <w:rPr>
          <w:rFonts w:ascii="Times New Roman" w:eastAsiaTheme="minorEastAsia" w:hAnsi="Times New Roman"/>
          <w:b w:val="0"/>
          <w:bCs w:val="0"/>
          <w:sz w:val="22"/>
          <w:szCs w:val="22"/>
        </w:rPr>
      </w:r>
      <w:r w:rsidR="00A11BD4" w:rsidRPr="00A11BD4">
        <w:rPr>
          <w:rFonts w:ascii="Times New Roman" w:eastAsiaTheme="minorEastAsia" w:hAnsi="Times New Roman"/>
          <w:b w:val="0"/>
          <w:bCs w:val="0"/>
          <w:sz w:val="22"/>
          <w:szCs w:val="22"/>
        </w:rPr>
        <w:fldChar w:fldCharType="separate"/>
      </w:r>
      <w:r w:rsidR="00A11BD4" w:rsidRPr="00A11BD4">
        <w:rPr>
          <w:rFonts w:ascii="Times New Roman" w:hAnsi="Times New Roman"/>
          <w:b w:val="0"/>
          <w:bCs w:val="0"/>
          <w:sz w:val="22"/>
          <w:szCs w:val="22"/>
        </w:rPr>
        <w:t xml:space="preserve">Fig. </w:t>
      </w:r>
      <w:r w:rsidR="00A11BD4" w:rsidRPr="00A11BD4">
        <w:rPr>
          <w:rFonts w:ascii="Times New Roman" w:hAnsi="Times New Roman"/>
          <w:b w:val="0"/>
          <w:bCs w:val="0"/>
          <w:noProof/>
          <w:sz w:val="22"/>
          <w:szCs w:val="22"/>
        </w:rPr>
        <w:t>9</w:t>
      </w:r>
      <w:r w:rsidR="00A11BD4" w:rsidRPr="00A11BD4">
        <w:rPr>
          <w:rFonts w:ascii="Times New Roman" w:eastAsiaTheme="minorEastAsia" w:hAnsi="Times New Roman"/>
          <w:b w:val="0"/>
          <w:bCs w:val="0"/>
          <w:sz w:val="22"/>
          <w:szCs w:val="22"/>
        </w:rPr>
        <w:fldChar w:fldCharType="end"/>
      </w:r>
      <w:r w:rsidR="00A11BD4">
        <w:rPr>
          <w:rFonts w:ascii="Times New Roman" w:eastAsiaTheme="minorEastAsia" w:hAnsi="Times New Roman" w:hint="eastAsia"/>
          <w:b w:val="0"/>
          <w:bCs w:val="0"/>
          <w:sz w:val="22"/>
          <w:szCs w:val="22"/>
        </w:rPr>
        <w:t xml:space="preserve">, </w:t>
      </w:r>
      <w:r w:rsidR="008725A2" w:rsidRPr="008725A2">
        <w:rPr>
          <w:rFonts w:ascii="Times New Roman" w:eastAsiaTheme="minorEastAsia" w:hAnsi="Times New Roman"/>
          <w:b w:val="0"/>
          <w:bCs w:val="0"/>
          <w:sz w:val="22"/>
          <w:szCs w:val="22"/>
        </w:rPr>
        <w:t xml:space="preserve">N’ TRPs/CMRs for Rel-18 </w:t>
      </w:r>
      <w:proofErr w:type="spellStart"/>
      <w:r w:rsidR="008725A2" w:rsidRPr="008725A2">
        <w:rPr>
          <w:rFonts w:ascii="Times New Roman" w:eastAsiaTheme="minorEastAsia" w:hAnsi="Times New Roman"/>
          <w:b w:val="0"/>
          <w:bCs w:val="0"/>
          <w:sz w:val="22"/>
          <w:szCs w:val="22"/>
        </w:rPr>
        <w:t>eType</w:t>
      </w:r>
      <w:proofErr w:type="spellEnd"/>
      <w:r w:rsidR="008725A2" w:rsidRPr="008725A2">
        <w:rPr>
          <w:rFonts w:ascii="Times New Roman" w:eastAsiaTheme="minorEastAsia" w:hAnsi="Times New Roman"/>
          <w:b w:val="0"/>
          <w:bCs w:val="0"/>
          <w:sz w:val="22"/>
          <w:szCs w:val="22"/>
        </w:rPr>
        <w:t>-II CJT CSI measurement and N TRPs for Rel-19 CJTC CSI measurement can have a one-to-one mapping</w:t>
      </w:r>
      <w:r>
        <w:rPr>
          <w:rFonts w:ascii="Times New Roman" w:eastAsiaTheme="minorEastAsia" w:hAnsi="Times New Roman" w:hint="eastAsia"/>
          <w:b w:val="0"/>
          <w:bCs w:val="0"/>
          <w:sz w:val="22"/>
          <w:szCs w:val="22"/>
        </w:rPr>
        <w:t xml:space="preserve">. </w:t>
      </w:r>
      <w:r>
        <w:rPr>
          <w:rFonts w:ascii="Times New Roman" w:eastAsiaTheme="minorEastAsia" w:hAnsi="Times New Roman"/>
          <w:b w:val="0"/>
          <w:bCs w:val="0"/>
          <w:sz w:val="22"/>
          <w:szCs w:val="22"/>
        </w:rPr>
        <w:t>A</w:t>
      </w:r>
      <w:r>
        <w:rPr>
          <w:rFonts w:ascii="Times New Roman" w:eastAsiaTheme="minorEastAsia" w:hAnsi="Times New Roman" w:hint="eastAsia"/>
          <w:b w:val="0"/>
          <w:bCs w:val="0"/>
          <w:sz w:val="22"/>
          <w:szCs w:val="22"/>
        </w:rPr>
        <w:t>nd the restriction on N</w:t>
      </w:r>
      <w:r>
        <w:rPr>
          <w:rFonts w:ascii="Times New Roman" w:eastAsiaTheme="minorEastAsia" w:hAnsi="Times New Roman"/>
          <w:b w:val="0"/>
          <w:bCs w:val="0"/>
          <w:sz w:val="22"/>
          <w:szCs w:val="22"/>
        </w:rPr>
        <w:t>’</w:t>
      </w:r>
      <w:r>
        <w:rPr>
          <w:rFonts w:ascii="Times New Roman" w:eastAsiaTheme="minorEastAsia" w:hAnsi="Times New Roman" w:hint="eastAsia"/>
          <w:b w:val="0"/>
          <w:bCs w:val="0"/>
          <w:sz w:val="22"/>
          <w:szCs w:val="22"/>
        </w:rPr>
        <w:t xml:space="preserve">=N must be supported. </w:t>
      </w:r>
    </w:p>
    <w:p w14:paraId="63D5B538" w14:textId="0C123568" w:rsidR="00CB6B4C" w:rsidRDefault="00CB6B4C" w:rsidP="00CB6B4C">
      <w:pPr>
        <w:pStyle w:val="Proposal"/>
        <w:tabs>
          <w:tab w:val="clear" w:pos="1701"/>
        </w:tabs>
        <w:spacing w:before="100" w:beforeAutospacing="1"/>
        <w:ind w:left="440" w:firstLine="0"/>
        <w:rPr>
          <w:rFonts w:ascii="Times New Roman" w:eastAsiaTheme="minorEastAsia" w:hAnsi="Times New Roman"/>
          <w:b w:val="0"/>
          <w:bCs w:val="0"/>
          <w:sz w:val="22"/>
          <w:szCs w:val="22"/>
        </w:rPr>
      </w:pPr>
      <w:r>
        <w:rPr>
          <w:rFonts w:ascii="Times New Roman" w:eastAsiaTheme="minorEastAsia" w:hAnsi="Times New Roman"/>
          <w:b w:val="0"/>
          <w:bCs w:val="0"/>
          <w:noProof/>
          <w:sz w:val="22"/>
          <w:szCs w:val="22"/>
        </w:rPr>
        <w:drawing>
          <wp:inline distT="0" distB="0" distL="0" distR="0" wp14:anchorId="1DDFEC86" wp14:editId="0E79743D">
            <wp:extent cx="6118492" cy="1882211"/>
            <wp:effectExtent l="0" t="0" r="0" b="3810"/>
            <wp:docPr id="122206504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41165" cy="1889186"/>
                    </a:xfrm>
                    <a:prstGeom prst="rect">
                      <a:avLst/>
                    </a:prstGeom>
                    <a:noFill/>
                  </pic:spPr>
                </pic:pic>
              </a:graphicData>
            </a:graphic>
          </wp:inline>
        </w:drawing>
      </w:r>
    </w:p>
    <w:p w14:paraId="25B00CF0" w14:textId="4FA61D8A" w:rsidR="00BB6A05" w:rsidRPr="00A11BD4" w:rsidRDefault="00A11BD4" w:rsidP="00A11BD4">
      <w:pPr>
        <w:pStyle w:val="af3"/>
        <w:jc w:val="center"/>
        <w:rPr>
          <w:sz w:val="22"/>
          <w:szCs w:val="22"/>
          <w:lang w:eastAsia="zh-CN"/>
        </w:rPr>
      </w:pPr>
      <w:bookmarkStart w:id="10" w:name="_Ref178514484"/>
      <w:r w:rsidRPr="00A11BD4">
        <w:rPr>
          <w:sz w:val="22"/>
          <w:szCs w:val="22"/>
        </w:rPr>
        <w:t xml:space="preserve">Fig. </w:t>
      </w:r>
      <w:r w:rsidRPr="00A11BD4">
        <w:rPr>
          <w:sz w:val="22"/>
          <w:szCs w:val="22"/>
        </w:rPr>
        <w:fldChar w:fldCharType="begin"/>
      </w:r>
      <w:r w:rsidRPr="00A11BD4">
        <w:rPr>
          <w:sz w:val="22"/>
          <w:szCs w:val="22"/>
        </w:rPr>
        <w:instrText xml:space="preserve"> SEQ Fig. \* ARABIC </w:instrText>
      </w:r>
      <w:r w:rsidRPr="00A11BD4">
        <w:rPr>
          <w:sz w:val="22"/>
          <w:szCs w:val="22"/>
        </w:rPr>
        <w:fldChar w:fldCharType="separate"/>
      </w:r>
      <w:r>
        <w:rPr>
          <w:noProof/>
          <w:sz w:val="22"/>
          <w:szCs w:val="22"/>
        </w:rPr>
        <w:t>9</w:t>
      </w:r>
      <w:r w:rsidRPr="00A11BD4">
        <w:rPr>
          <w:sz w:val="22"/>
          <w:szCs w:val="22"/>
        </w:rPr>
        <w:fldChar w:fldCharType="end"/>
      </w:r>
      <w:bookmarkEnd w:id="10"/>
      <w:r w:rsidRPr="00A11BD4">
        <w:rPr>
          <w:rFonts w:hint="eastAsia"/>
          <w:sz w:val="22"/>
          <w:szCs w:val="22"/>
          <w:lang w:eastAsia="zh-CN"/>
        </w:rPr>
        <w:t xml:space="preserve"> </w:t>
      </w:r>
      <w:r w:rsidRPr="00A11BD4">
        <w:rPr>
          <w:sz w:val="22"/>
          <w:szCs w:val="22"/>
          <w:lang w:eastAsia="zh-CN"/>
        </w:rPr>
        <w:t>Solution</w:t>
      </w:r>
      <w:r w:rsidRPr="00A11BD4">
        <w:rPr>
          <w:rFonts w:hint="eastAsia"/>
          <w:sz w:val="22"/>
          <w:szCs w:val="22"/>
          <w:lang w:eastAsia="zh-CN"/>
        </w:rPr>
        <w:t xml:space="preserve"> 1 for CSI-RS compensation by UE</w:t>
      </w:r>
    </w:p>
    <w:p w14:paraId="2D56FCEE" w14:textId="01799094" w:rsidR="006F0D46" w:rsidRPr="006F0D46" w:rsidRDefault="006F0D46" w:rsidP="006F0D46">
      <w:pPr>
        <w:pStyle w:val="Proposal"/>
        <w:numPr>
          <w:ilvl w:val="0"/>
          <w:numId w:val="89"/>
        </w:numPr>
        <w:spacing w:before="100" w:beforeAutospacing="1"/>
        <w:rPr>
          <w:rFonts w:ascii="Times New Roman" w:eastAsiaTheme="minorEastAsia" w:hAnsi="Times New Roman" w:hint="eastAsia"/>
          <w:b w:val="0"/>
          <w:bCs w:val="0"/>
          <w:sz w:val="22"/>
          <w:szCs w:val="22"/>
        </w:rPr>
      </w:pPr>
      <w:r w:rsidRPr="006F0D46">
        <w:rPr>
          <w:rFonts w:ascii="Times New Roman" w:eastAsiaTheme="minorEastAsia" w:hAnsi="Times New Roman" w:hint="eastAsia"/>
          <w:b w:val="0"/>
          <w:bCs w:val="0"/>
          <w:sz w:val="22"/>
          <w:szCs w:val="22"/>
        </w:rPr>
        <w:t>Solution2: The number N</w:t>
      </w:r>
      <w:r>
        <w:rPr>
          <w:rFonts w:ascii="Times New Roman" w:eastAsiaTheme="minorEastAsia" w:hAnsi="Times New Roman"/>
          <w:b w:val="0"/>
          <w:bCs w:val="0"/>
          <w:sz w:val="22"/>
          <w:szCs w:val="22"/>
        </w:rPr>
        <w:t>’</w:t>
      </w:r>
      <w:r w:rsidRPr="006F0D46">
        <w:rPr>
          <w:rFonts w:ascii="Times New Roman" w:eastAsiaTheme="minorEastAsia" w:hAnsi="Times New Roman" w:hint="eastAsia"/>
          <w:b w:val="0"/>
          <w:bCs w:val="0"/>
          <w:sz w:val="22"/>
          <w:szCs w:val="22"/>
        </w:rPr>
        <w:t xml:space="preserve"> of TRPs/CMRs for Rel-18 eType-II CJT CSI measurement can be no more than the number N of TRPs for Rel-19 CJTC CSI measurement. (N</w:t>
      </w:r>
      <w:r>
        <w:rPr>
          <w:rFonts w:ascii="Times New Roman" w:eastAsiaTheme="minorEastAsia" w:hAnsi="Times New Roman"/>
          <w:b w:val="0"/>
          <w:bCs w:val="0"/>
          <w:sz w:val="22"/>
          <w:szCs w:val="22"/>
        </w:rPr>
        <w:t>’</w:t>
      </w:r>
      <w:r w:rsidRPr="006F0D46">
        <w:rPr>
          <w:rFonts w:ascii="Times New Roman" w:eastAsiaTheme="minorEastAsia" w:hAnsi="Times New Roman" w:hint="eastAsia"/>
          <w:b w:val="0"/>
          <w:bCs w:val="0"/>
          <w:sz w:val="22"/>
          <w:szCs w:val="22"/>
        </w:rPr>
        <w:t>≤</w:t>
      </w:r>
      <w:r w:rsidRPr="006F0D46">
        <w:rPr>
          <w:rFonts w:ascii="Times New Roman" w:eastAsiaTheme="minorEastAsia" w:hAnsi="Times New Roman" w:hint="eastAsia"/>
          <w:b w:val="0"/>
          <w:bCs w:val="0"/>
          <w:sz w:val="22"/>
          <w:szCs w:val="22"/>
        </w:rPr>
        <w:t>N)</w:t>
      </w:r>
    </w:p>
    <w:p w14:paraId="17511F81" w14:textId="77777777" w:rsidR="006F0D46" w:rsidRPr="006F0D46" w:rsidRDefault="006F0D46" w:rsidP="006F0D46">
      <w:pPr>
        <w:pStyle w:val="Proposal"/>
        <w:numPr>
          <w:ilvl w:val="1"/>
          <w:numId w:val="89"/>
        </w:numPr>
        <w:spacing w:before="100" w:beforeAutospacing="1"/>
        <w:rPr>
          <w:rFonts w:ascii="Times New Roman" w:eastAsiaTheme="minorEastAsia" w:hAnsi="Times New Roman"/>
          <w:b w:val="0"/>
          <w:bCs w:val="0"/>
          <w:sz w:val="22"/>
          <w:szCs w:val="22"/>
        </w:rPr>
      </w:pPr>
      <w:r w:rsidRPr="006F0D46">
        <w:rPr>
          <w:rFonts w:ascii="Times New Roman" w:eastAsiaTheme="minorEastAsia" w:hAnsi="Times New Roman"/>
          <w:b w:val="0"/>
          <w:bCs w:val="0"/>
          <w:sz w:val="22"/>
          <w:szCs w:val="22"/>
        </w:rPr>
        <w:t>Solution 2-1: N’ TRPs/CMRs for Rel-18 CSI is one-to-one mapped to the first N’ of N TRPs for Rel-19 CJTC.</w:t>
      </w:r>
    </w:p>
    <w:p w14:paraId="78BBC00A" w14:textId="757C9BF7" w:rsidR="00F81ED7" w:rsidRDefault="00257DF3" w:rsidP="00F81ED7">
      <w:pPr>
        <w:pStyle w:val="Proposal"/>
        <w:tabs>
          <w:tab w:val="clear" w:pos="1701"/>
        </w:tabs>
        <w:spacing w:before="100" w:beforeAutospacing="1"/>
        <w:ind w:left="0" w:firstLine="0"/>
        <w:jc w:val="center"/>
        <w:rPr>
          <w:rFonts w:ascii="Times New Roman" w:eastAsiaTheme="minorEastAsia" w:hAnsi="Times New Roman"/>
          <w:b w:val="0"/>
          <w:bCs w:val="0"/>
          <w:sz w:val="22"/>
          <w:szCs w:val="22"/>
        </w:rPr>
      </w:pPr>
      <w:r>
        <w:rPr>
          <w:rFonts w:ascii="Times New Roman" w:hAnsi="Times New Roman"/>
          <w:b w:val="0"/>
          <w:bCs w:val="0"/>
          <w:noProof/>
          <w:sz w:val="22"/>
          <w:szCs w:val="22"/>
        </w:rPr>
        <w:lastRenderedPageBreak/>
        <w:drawing>
          <wp:inline distT="0" distB="0" distL="0" distR="0" wp14:anchorId="71B67D69" wp14:editId="7DBE741D">
            <wp:extent cx="6027337" cy="1854169"/>
            <wp:effectExtent l="0" t="0" r="0" b="0"/>
            <wp:docPr id="8744624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31007" cy="1855298"/>
                    </a:xfrm>
                    <a:prstGeom prst="rect">
                      <a:avLst/>
                    </a:prstGeom>
                    <a:noFill/>
                  </pic:spPr>
                </pic:pic>
              </a:graphicData>
            </a:graphic>
          </wp:inline>
        </w:drawing>
      </w:r>
    </w:p>
    <w:p w14:paraId="10F3CCF5" w14:textId="21A0A1C3" w:rsidR="00A11BD4" w:rsidRPr="00A11BD4" w:rsidRDefault="00A11BD4" w:rsidP="00A11BD4">
      <w:pPr>
        <w:pStyle w:val="af3"/>
        <w:jc w:val="center"/>
        <w:rPr>
          <w:sz w:val="22"/>
          <w:szCs w:val="22"/>
          <w:lang w:eastAsia="zh-CN"/>
        </w:rPr>
      </w:pPr>
      <w:bookmarkStart w:id="11" w:name="_Ref178514507"/>
      <w:r w:rsidRPr="00A11BD4">
        <w:rPr>
          <w:sz w:val="22"/>
          <w:szCs w:val="22"/>
        </w:rPr>
        <w:t xml:space="preserve">Fig. </w:t>
      </w:r>
      <w:r w:rsidRPr="00A11BD4">
        <w:rPr>
          <w:sz w:val="22"/>
          <w:szCs w:val="22"/>
        </w:rPr>
        <w:fldChar w:fldCharType="begin"/>
      </w:r>
      <w:r w:rsidRPr="00A11BD4">
        <w:rPr>
          <w:sz w:val="22"/>
          <w:szCs w:val="22"/>
        </w:rPr>
        <w:instrText xml:space="preserve"> SEQ Fig. \* ARABIC </w:instrText>
      </w:r>
      <w:r w:rsidRPr="00A11BD4">
        <w:rPr>
          <w:sz w:val="22"/>
          <w:szCs w:val="22"/>
        </w:rPr>
        <w:fldChar w:fldCharType="separate"/>
      </w:r>
      <w:r>
        <w:rPr>
          <w:noProof/>
          <w:sz w:val="22"/>
          <w:szCs w:val="22"/>
        </w:rPr>
        <w:t>10</w:t>
      </w:r>
      <w:r w:rsidRPr="00A11BD4">
        <w:rPr>
          <w:sz w:val="22"/>
          <w:szCs w:val="22"/>
        </w:rPr>
        <w:fldChar w:fldCharType="end"/>
      </w:r>
      <w:bookmarkEnd w:id="11"/>
      <w:r w:rsidRPr="00A11BD4">
        <w:rPr>
          <w:rFonts w:hint="eastAsia"/>
          <w:sz w:val="22"/>
          <w:szCs w:val="22"/>
          <w:lang w:eastAsia="zh-CN"/>
        </w:rPr>
        <w:t xml:space="preserve"> </w:t>
      </w:r>
      <w:r w:rsidRPr="00A11BD4">
        <w:rPr>
          <w:sz w:val="22"/>
          <w:szCs w:val="22"/>
          <w:lang w:eastAsia="zh-CN"/>
        </w:rPr>
        <w:t>Solution</w:t>
      </w:r>
      <w:r w:rsidRPr="00A11BD4">
        <w:rPr>
          <w:rFonts w:hint="eastAsia"/>
          <w:sz w:val="22"/>
          <w:szCs w:val="22"/>
          <w:lang w:eastAsia="zh-CN"/>
        </w:rPr>
        <w:t xml:space="preserve"> </w:t>
      </w:r>
      <w:r>
        <w:rPr>
          <w:rFonts w:hint="eastAsia"/>
          <w:sz w:val="22"/>
          <w:szCs w:val="22"/>
          <w:lang w:eastAsia="zh-CN"/>
        </w:rPr>
        <w:t>2-1</w:t>
      </w:r>
      <w:r w:rsidRPr="00A11BD4">
        <w:rPr>
          <w:rFonts w:hint="eastAsia"/>
          <w:sz w:val="22"/>
          <w:szCs w:val="22"/>
          <w:lang w:eastAsia="zh-CN"/>
        </w:rPr>
        <w:t xml:space="preserve"> for CSI-RS compensation by UE</w:t>
      </w:r>
    </w:p>
    <w:p w14:paraId="0A86DA06" w14:textId="77777777" w:rsidR="006F0D46" w:rsidRPr="006F0D46" w:rsidRDefault="006F0D46" w:rsidP="006F0D46">
      <w:pPr>
        <w:pStyle w:val="Proposal"/>
        <w:numPr>
          <w:ilvl w:val="1"/>
          <w:numId w:val="89"/>
        </w:numPr>
        <w:spacing w:before="100" w:beforeAutospacing="1"/>
        <w:rPr>
          <w:rFonts w:ascii="Times New Roman" w:eastAsiaTheme="minorEastAsia" w:hAnsi="Times New Roman"/>
          <w:b w:val="0"/>
          <w:bCs w:val="0"/>
          <w:sz w:val="22"/>
          <w:szCs w:val="22"/>
        </w:rPr>
      </w:pPr>
      <w:r w:rsidRPr="006F0D46">
        <w:rPr>
          <w:rFonts w:ascii="Times New Roman" w:eastAsiaTheme="minorEastAsia" w:hAnsi="Times New Roman"/>
          <w:b w:val="0"/>
          <w:bCs w:val="0"/>
          <w:sz w:val="22"/>
          <w:szCs w:val="22"/>
        </w:rPr>
        <w:t>Solution 2-2: gNB explicitly indicates the association between N’ CMRs for Rel-19 CJT CSI and N TRPs for Rel-19 CJTC.</w:t>
      </w:r>
    </w:p>
    <w:p w14:paraId="2E5F97C0" w14:textId="72BB7416" w:rsidR="00CD386D" w:rsidRDefault="00CD386D" w:rsidP="00CD386D">
      <w:pPr>
        <w:pStyle w:val="Proposal"/>
        <w:tabs>
          <w:tab w:val="clear" w:pos="1701"/>
        </w:tabs>
        <w:spacing w:before="100" w:beforeAutospacing="1"/>
        <w:ind w:left="880" w:firstLine="0"/>
        <w:rPr>
          <w:rFonts w:ascii="Times New Roman" w:eastAsiaTheme="minorEastAsia" w:hAnsi="Times New Roman"/>
          <w:b w:val="0"/>
          <w:bCs w:val="0"/>
          <w:sz w:val="22"/>
          <w:szCs w:val="22"/>
        </w:rPr>
      </w:pPr>
      <w:r>
        <w:rPr>
          <w:rFonts w:ascii="Times New Roman" w:eastAsiaTheme="minorEastAsia" w:hAnsi="Times New Roman"/>
          <w:b w:val="0"/>
          <w:bCs w:val="0"/>
          <w:noProof/>
          <w:sz w:val="22"/>
          <w:szCs w:val="22"/>
        </w:rPr>
        <w:drawing>
          <wp:inline distT="0" distB="0" distL="0" distR="0" wp14:anchorId="597F28A9" wp14:editId="2FAC3D75">
            <wp:extent cx="5879824" cy="1808791"/>
            <wp:effectExtent l="0" t="0" r="6985" b="1270"/>
            <wp:docPr id="148246970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93362" cy="1812956"/>
                    </a:xfrm>
                    <a:prstGeom prst="rect">
                      <a:avLst/>
                    </a:prstGeom>
                    <a:noFill/>
                  </pic:spPr>
                </pic:pic>
              </a:graphicData>
            </a:graphic>
          </wp:inline>
        </w:drawing>
      </w:r>
    </w:p>
    <w:p w14:paraId="71456531" w14:textId="732661AA" w:rsidR="00A11BD4" w:rsidRPr="00A11BD4" w:rsidRDefault="00A11BD4" w:rsidP="00A11BD4">
      <w:pPr>
        <w:pStyle w:val="af3"/>
        <w:jc w:val="center"/>
        <w:rPr>
          <w:sz w:val="22"/>
          <w:szCs w:val="22"/>
          <w:lang w:eastAsia="zh-CN"/>
        </w:rPr>
      </w:pPr>
      <w:bookmarkStart w:id="12" w:name="_Ref178514533"/>
      <w:r w:rsidRPr="00A11BD4">
        <w:rPr>
          <w:sz w:val="22"/>
          <w:szCs w:val="22"/>
        </w:rPr>
        <w:t xml:space="preserve">Fig. </w:t>
      </w:r>
      <w:r w:rsidRPr="00A11BD4">
        <w:rPr>
          <w:sz w:val="22"/>
          <w:szCs w:val="22"/>
        </w:rPr>
        <w:fldChar w:fldCharType="begin"/>
      </w:r>
      <w:r w:rsidRPr="00A11BD4">
        <w:rPr>
          <w:sz w:val="22"/>
          <w:szCs w:val="22"/>
        </w:rPr>
        <w:instrText xml:space="preserve"> SEQ Fig. \* ARABIC </w:instrText>
      </w:r>
      <w:r w:rsidRPr="00A11BD4">
        <w:rPr>
          <w:sz w:val="22"/>
          <w:szCs w:val="22"/>
        </w:rPr>
        <w:fldChar w:fldCharType="separate"/>
      </w:r>
      <w:r w:rsidRPr="00A11BD4">
        <w:rPr>
          <w:noProof/>
          <w:sz w:val="22"/>
          <w:szCs w:val="22"/>
        </w:rPr>
        <w:t>11</w:t>
      </w:r>
      <w:r w:rsidRPr="00A11BD4">
        <w:rPr>
          <w:sz w:val="22"/>
          <w:szCs w:val="22"/>
        </w:rPr>
        <w:fldChar w:fldCharType="end"/>
      </w:r>
      <w:bookmarkEnd w:id="12"/>
      <w:r w:rsidRPr="00A11BD4">
        <w:rPr>
          <w:rFonts w:hint="eastAsia"/>
          <w:sz w:val="22"/>
          <w:szCs w:val="22"/>
          <w:lang w:eastAsia="zh-CN"/>
        </w:rPr>
        <w:t xml:space="preserve"> </w:t>
      </w:r>
      <w:r w:rsidRPr="00A11BD4">
        <w:rPr>
          <w:sz w:val="22"/>
          <w:szCs w:val="22"/>
          <w:lang w:eastAsia="zh-CN"/>
        </w:rPr>
        <w:t>Solution</w:t>
      </w:r>
      <w:r w:rsidRPr="00A11BD4">
        <w:rPr>
          <w:rFonts w:hint="eastAsia"/>
          <w:sz w:val="22"/>
          <w:szCs w:val="22"/>
          <w:lang w:eastAsia="zh-CN"/>
        </w:rPr>
        <w:t xml:space="preserve"> </w:t>
      </w:r>
      <w:r>
        <w:rPr>
          <w:rFonts w:hint="eastAsia"/>
          <w:sz w:val="22"/>
          <w:szCs w:val="22"/>
          <w:lang w:eastAsia="zh-CN"/>
        </w:rPr>
        <w:t>2-2</w:t>
      </w:r>
      <w:r w:rsidRPr="00A11BD4">
        <w:rPr>
          <w:rFonts w:hint="eastAsia"/>
          <w:sz w:val="22"/>
          <w:szCs w:val="22"/>
          <w:lang w:eastAsia="zh-CN"/>
        </w:rPr>
        <w:t xml:space="preserve"> for CSI-RS compensation by UE</w:t>
      </w:r>
    </w:p>
    <w:p w14:paraId="2E8632B4" w14:textId="0BDC354E" w:rsidR="00CD386D" w:rsidRPr="00CD386D" w:rsidRDefault="00CD386D" w:rsidP="00CD386D">
      <w:pPr>
        <w:pStyle w:val="Proposal"/>
        <w:numPr>
          <w:ilvl w:val="0"/>
          <w:numId w:val="46"/>
        </w:numPr>
        <w:tabs>
          <w:tab w:val="clear" w:pos="1701"/>
        </w:tabs>
        <w:spacing w:before="100" w:beforeAutospacing="1"/>
        <w:rPr>
          <w:rFonts w:ascii="Times New Roman" w:hAnsi="Times New Roman"/>
          <w:sz w:val="22"/>
          <w:szCs w:val="22"/>
        </w:rPr>
      </w:pPr>
      <w:r w:rsidRPr="00DF5E9B">
        <w:rPr>
          <w:rFonts w:ascii="Times New Roman" w:hAnsi="Times New Roman"/>
          <w:sz w:val="22"/>
          <w:szCs w:val="22"/>
        </w:rPr>
        <w:t xml:space="preserve">For Rel-19 CSI enhancements on CJT under non-ideal sync and backhaul, after DO/FO reporting, </w:t>
      </w:r>
      <w:r>
        <w:rPr>
          <w:rFonts w:ascii="Times New Roman" w:eastAsiaTheme="minorEastAsia" w:hAnsi="Times New Roman"/>
          <w:sz w:val="22"/>
          <w:szCs w:val="22"/>
        </w:rPr>
        <w:t>considering</w:t>
      </w:r>
      <w:r w:rsidRPr="00293736">
        <w:rPr>
          <w:rFonts w:ascii="Times New Roman" w:hAnsi="Times New Roman"/>
          <w:sz w:val="22"/>
          <w:szCs w:val="22"/>
        </w:rPr>
        <w:t xml:space="preserve"> the number of TRPs/CSI-RSs for channel measurement might be smaller than the number of TRPs/TRS sets for DO/FO measurement</w:t>
      </w:r>
      <w:r>
        <w:rPr>
          <w:rFonts w:ascii="Times New Roman" w:eastAsiaTheme="minorEastAsia" w:hAnsi="Times New Roman" w:hint="eastAsia"/>
          <w:sz w:val="22"/>
          <w:szCs w:val="22"/>
        </w:rPr>
        <w:t xml:space="preserve">, </w:t>
      </w:r>
      <w:r w:rsidRPr="00293736">
        <w:rPr>
          <w:rFonts w:ascii="Times New Roman" w:hAnsi="Times New Roman"/>
          <w:sz w:val="22"/>
          <w:szCs w:val="22"/>
        </w:rPr>
        <w:t>the indication of the association between the DO/FO values and CSI-RSs is needed.</w:t>
      </w:r>
      <w:r>
        <w:rPr>
          <w:rFonts w:ascii="Times New Roman" w:eastAsiaTheme="minorEastAsia" w:hAnsi="Times New Roman" w:hint="eastAsia"/>
          <w:sz w:val="22"/>
          <w:szCs w:val="22"/>
        </w:rPr>
        <w:t xml:space="preserve"> </w:t>
      </w:r>
      <w:r>
        <w:rPr>
          <w:rFonts w:ascii="Times New Roman" w:eastAsiaTheme="minorEastAsia" w:hAnsi="Times New Roman"/>
          <w:sz w:val="22"/>
          <w:szCs w:val="22"/>
        </w:rPr>
        <w:t>A</w:t>
      </w:r>
      <w:r>
        <w:rPr>
          <w:rFonts w:ascii="Times New Roman" w:eastAsiaTheme="minorEastAsia" w:hAnsi="Times New Roman" w:hint="eastAsia"/>
          <w:sz w:val="22"/>
          <w:szCs w:val="22"/>
        </w:rPr>
        <w:t xml:space="preserve">nd the following solutions can be </w:t>
      </w:r>
      <w:r>
        <w:rPr>
          <w:rFonts w:ascii="Times New Roman" w:eastAsiaTheme="minorEastAsia" w:hAnsi="Times New Roman"/>
          <w:sz w:val="22"/>
          <w:szCs w:val="22"/>
        </w:rPr>
        <w:t>considered</w:t>
      </w:r>
      <w:r w:rsidR="006D1757">
        <w:rPr>
          <w:rFonts w:ascii="Times New Roman" w:eastAsiaTheme="minorEastAsia" w:hAnsi="Times New Roman" w:hint="eastAsia"/>
          <w:sz w:val="22"/>
          <w:szCs w:val="22"/>
        </w:rPr>
        <w:t xml:space="preserve"> </w:t>
      </w:r>
      <w:r w:rsidR="006D1757">
        <w:rPr>
          <w:rFonts w:ascii="Times New Roman" w:eastAsiaTheme="minorEastAsia" w:hAnsi="Times New Roman"/>
          <w:sz w:val="22"/>
          <w:szCs w:val="22"/>
        </w:rPr>
        <w:t>separately</w:t>
      </w:r>
      <w:r>
        <w:rPr>
          <w:rFonts w:ascii="Times New Roman" w:eastAsiaTheme="minorEastAsia" w:hAnsi="Times New Roman" w:hint="eastAsia"/>
          <w:sz w:val="22"/>
          <w:szCs w:val="22"/>
        </w:rPr>
        <w:t>,</w:t>
      </w:r>
    </w:p>
    <w:p w14:paraId="6B43AA0C" w14:textId="741A9588" w:rsidR="00CD386D" w:rsidRPr="00CD386D" w:rsidRDefault="00CD386D" w:rsidP="00CD386D">
      <w:pPr>
        <w:pStyle w:val="aff0"/>
        <w:numPr>
          <w:ilvl w:val="4"/>
          <w:numId w:val="89"/>
        </w:numPr>
        <w:rPr>
          <w:rFonts w:ascii="Times New Roman" w:eastAsia="Times New Roman" w:hAnsi="Times New Roman"/>
          <w:b/>
          <w:bCs/>
          <w:lang w:val="en-GB" w:eastAsia="zh-CN"/>
        </w:rPr>
      </w:pPr>
      <w:r w:rsidRPr="00CD386D">
        <w:rPr>
          <w:rFonts w:ascii="Times New Roman" w:eastAsia="Times New Roman" w:hAnsi="Times New Roman"/>
          <w:b/>
          <w:bCs/>
          <w:lang w:val="en-GB" w:eastAsia="zh-CN"/>
        </w:rPr>
        <w:t xml:space="preserve">Solution1: The number </w:t>
      </w:r>
      <w:r w:rsidR="00644CF2" w:rsidRPr="00CD386D">
        <w:rPr>
          <w:rFonts w:ascii="Times New Roman" w:eastAsia="Times New Roman" w:hAnsi="Times New Roman"/>
          <w:b/>
          <w:bCs/>
          <w:lang w:val="en-GB" w:eastAsia="zh-CN"/>
        </w:rPr>
        <w:t xml:space="preserve">N’ </w:t>
      </w:r>
      <w:r w:rsidRPr="00CD386D">
        <w:rPr>
          <w:rFonts w:ascii="Times New Roman" w:eastAsia="Times New Roman" w:hAnsi="Times New Roman"/>
          <w:b/>
          <w:bCs/>
          <w:lang w:val="en-GB" w:eastAsia="zh-CN"/>
        </w:rPr>
        <w:t xml:space="preserve">of TRPs/CMRs for Rel-18 eType-II CJT CSI measurement and </w:t>
      </w:r>
      <w:r w:rsidR="00644CF2">
        <w:rPr>
          <w:rFonts w:ascii="Times New Roman" w:eastAsiaTheme="minorEastAsia" w:hAnsi="Times New Roman" w:hint="eastAsia"/>
          <w:b/>
          <w:bCs/>
          <w:lang w:val="en-GB" w:eastAsia="zh-CN"/>
        </w:rPr>
        <w:t xml:space="preserve">the number </w:t>
      </w:r>
      <w:r w:rsidRPr="00CD386D">
        <w:rPr>
          <w:rFonts w:ascii="Times New Roman" w:eastAsia="Times New Roman" w:hAnsi="Times New Roman"/>
          <w:b/>
          <w:bCs/>
          <w:lang w:val="en-GB" w:eastAsia="zh-CN"/>
        </w:rPr>
        <w:t xml:space="preserve">N </w:t>
      </w:r>
      <w:r w:rsidR="00644CF2">
        <w:rPr>
          <w:rFonts w:ascii="Times New Roman" w:eastAsiaTheme="minorEastAsia" w:hAnsi="Times New Roman" w:hint="eastAsia"/>
          <w:b/>
          <w:bCs/>
          <w:lang w:val="en-GB" w:eastAsia="zh-CN"/>
        </w:rPr>
        <w:t xml:space="preserve">of </w:t>
      </w:r>
      <w:r w:rsidRPr="00CD386D">
        <w:rPr>
          <w:rFonts w:ascii="Times New Roman" w:eastAsia="Times New Roman" w:hAnsi="Times New Roman"/>
          <w:b/>
          <w:bCs/>
          <w:lang w:val="en-GB" w:eastAsia="zh-CN"/>
        </w:rPr>
        <w:t>TRPs for Rel-19 CJTC CSI measurement must be same. (N=N’)</w:t>
      </w:r>
    </w:p>
    <w:p w14:paraId="76EFDEC5" w14:textId="617E7E89" w:rsidR="00CD386D" w:rsidRPr="00CD386D" w:rsidRDefault="00CD386D" w:rsidP="00CD386D">
      <w:pPr>
        <w:pStyle w:val="aff0"/>
        <w:numPr>
          <w:ilvl w:val="5"/>
          <w:numId w:val="89"/>
        </w:numPr>
        <w:rPr>
          <w:rFonts w:ascii="Times New Roman" w:eastAsia="Times New Roman" w:hAnsi="Times New Roman"/>
          <w:b/>
          <w:bCs/>
          <w:lang w:val="en-GB" w:eastAsia="zh-CN"/>
        </w:rPr>
      </w:pPr>
      <w:r>
        <w:rPr>
          <w:rFonts w:ascii="Times New Roman" w:eastAsiaTheme="minorEastAsia" w:hAnsi="Times New Roman" w:hint="eastAsia"/>
          <w:b/>
          <w:bCs/>
          <w:lang w:val="en-GB" w:eastAsia="zh-CN"/>
        </w:rPr>
        <w:t>Note:</w:t>
      </w:r>
      <w:r w:rsidRPr="00CD386D">
        <w:rPr>
          <w:rFonts w:ascii="Times New Roman" w:eastAsiaTheme="minorEastAsia" w:hAnsi="Times New Roman" w:hint="eastAsia"/>
          <w:b/>
          <w:bCs/>
        </w:rPr>
        <w:t xml:space="preserve"> </w:t>
      </w:r>
      <w:r>
        <w:rPr>
          <w:rFonts w:ascii="Times New Roman" w:eastAsiaTheme="minorEastAsia" w:hAnsi="Times New Roman" w:hint="eastAsia"/>
          <w:b/>
          <w:bCs/>
        </w:rPr>
        <w:t>N</w:t>
      </w:r>
      <w:r>
        <w:rPr>
          <w:rFonts w:ascii="Times New Roman" w:eastAsiaTheme="minorEastAsia" w:hAnsi="Times New Roman"/>
          <w:b/>
          <w:bCs/>
        </w:rPr>
        <w:t>’</w:t>
      </w:r>
      <w:r>
        <w:rPr>
          <w:rFonts w:ascii="Times New Roman" w:eastAsiaTheme="minorEastAsia" w:hAnsi="Times New Roman" w:hint="eastAsia"/>
          <w:b/>
          <w:bCs/>
        </w:rPr>
        <w:t xml:space="preserve"> TRPs/CMRs for Rel-18 eType-II CJT CSI measurement and N TRPs for Rel-19 CJTC CSI measurement can </w:t>
      </w:r>
      <w:r w:rsidR="00644CF2">
        <w:rPr>
          <w:rFonts w:ascii="Times New Roman" w:eastAsiaTheme="minorEastAsia" w:hAnsi="Times New Roman" w:hint="eastAsia"/>
          <w:b/>
          <w:bCs/>
          <w:lang w:eastAsia="zh-CN"/>
        </w:rPr>
        <w:t>have a</w:t>
      </w:r>
      <w:r w:rsidR="00644CF2">
        <w:rPr>
          <w:rFonts w:ascii="Times New Roman" w:eastAsiaTheme="minorEastAsia" w:hAnsi="Times New Roman" w:hint="eastAsia"/>
          <w:b/>
          <w:bCs/>
        </w:rPr>
        <w:t xml:space="preserve"> </w:t>
      </w:r>
      <w:r>
        <w:rPr>
          <w:rFonts w:ascii="Times New Roman" w:eastAsiaTheme="minorEastAsia" w:hAnsi="Times New Roman" w:hint="eastAsia"/>
          <w:b/>
          <w:bCs/>
        </w:rPr>
        <w:t>one</w:t>
      </w:r>
      <w:r w:rsidR="002A34CC">
        <w:rPr>
          <w:rFonts w:ascii="Times New Roman" w:eastAsiaTheme="minorEastAsia" w:hAnsi="Times New Roman" w:hint="eastAsia"/>
          <w:b/>
          <w:bCs/>
          <w:lang w:eastAsia="zh-CN"/>
        </w:rPr>
        <w:t>-to</w:t>
      </w:r>
      <w:r>
        <w:rPr>
          <w:rFonts w:ascii="Times New Roman" w:eastAsiaTheme="minorEastAsia" w:hAnsi="Times New Roman" w:hint="eastAsia"/>
          <w:b/>
          <w:bCs/>
        </w:rPr>
        <w:t>-one mapping.</w:t>
      </w:r>
    </w:p>
    <w:p w14:paraId="7F3D7235" w14:textId="2F2DCB41" w:rsidR="00CD386D" w:rsidRPr="00CD386D" w:rsidRDefault="00CD386D" w:rsidP="00CD386D">
      <w:pPr>
        <w:pStyle w:val="aff0"/>
        <w:numPr>
          <w:ilvl w:val="4"/>
          <w:numId w:val="89"/>
        </w:numPr>
        <w:rPr>
          <w:rFonts w:ascii="Times New Roman" w:eastAsia="Times New Roman" w:hAnsi="Times New Roman"/>
          <w:b/>
          <w:bCs/>
          <w:lang w:val="en-GB" w:eastAsia="zh-CN"/>
        </w:rPr>
      </w:pPr>
      <w:r w:rsidRPr="00CD386D">
        <w:rPr>
          <w:rFonts w:ascii="Times New Roman" w:eastAsia="Times New Roman" w:hAnsi="Times New Roman" w:hint="eastAsia"/>
          <w:b/>
          <w:bCs/>
          <w:lang w:val="en-GB" w:eastAsia="zh-CN"/>
        </w:rPr>
        <w:t xml:space="preserve">Solution2: The number </w:t>
      </w:r>
      <w:r w:rsidR="00644CF2">
        <w:rPr>
          <w:rFonts w:ascii="Times New Roman" w:eastAsiaTheme="minorEastAsia" w:hAnsi="Times New Roman" w:hint="eastAsia"/>
          <w:b/>
          <w:bCs/>
          <w:lang w:val="en-GB" w:eastAsia="zh-CN"/>
        </w:rPr>
        <w:t>N</w:t>
      </w:r>
      <w:r w:rsidR="00644CF2">
        <w:rPr>
          <w:rFonts w:ascii="Times New Roman" w:eastAsiaTheme="minorEastAsia" w:hAnsi="Times New Roman"/>
          <w:b/>
          <w:bCs/>
          <w:lang w:val="en-GB" w:eastAsia="zh-CN"/>
        </w:rPr>
        <w:t>’</w:t>
      </w:r>
      <w:r w:rsidR="00644CF2">
        <w:rPr>
          <w:rFonts w:ascii="Times New Roman" w:eastAsiaTheme="minorEastAsia" w:hAnsi="Times New Roman" w:hint="eastAsia"/>
          <w:b/>
          <w:bCs/>
          <w:lang w:val="en-GB" w:eastAsia="zh-CN"/>
        </w:rPr>
        <w:t xml:space="preserve"> </w:t>
      </w:r>
      <w:r w:rsidRPr="00CD386D">
        <w:rPr>
          <w:rFonts w:ascii="Times New Roman" w:eastAsia="Times New Roman" w:hAnsi="Times New Roman" w:hint="eastAsia"/>
          <w:b/>
          <w:bCs/>
          <w:lang w:val="en-GB" w:eastAsia="zh-CN"/>
        </w:rPr>
        <w:t xml:space="preserve">of TRPs/CMRs for Rel-18 eType-II CJT CSI measurement can be no more than </w:t>
      </w:r>
      <w:r w:rsidR="00644CF2">
        <w:rPr>
          <w:rFonts w:ascii="Times New Roman" w:eastAsiaTheme="minorEastAsia" w:hAnsi="Times New Roman" w:hint="eastAsia"/>
          <w:b/>
          <w:bCs/>
          <w:lang w:val="en-GB" w:eastAsia="zh-CN"/>
        </w:rPr>
        <w:t xml:space="preserve">the number </w:t>
      </w:r>
      <w:r w:rsidRPr="00CD386D">
        <w:rPr>
          <w:rFonts w:ascii="Times New Roman" w:eastAsia="Times New Roman" w:hAnsi="Times New Roman" w:hint="eastAsia"/>
          <w:b/>
          <w:bCs/>
          <w:lang w:val="en-GB" w:eastAsia="zh-CN"/>
        </w:rPr>
        <w:t xml:space="preserve">N </w:t>
      </w:r>
      <w:r w:rsidR="00644CF2">
        <w:rPr>
          <w:rFonts w:ascii="Times New Roman" w:eastAsiaTheme="minorEastAsia" w:hAnsi="Times New Roman" w:hint="eastAsia"/>
          <w:b/>
          <w:bCs/>
          <w:lang w:val="en-GB" w:eastAsia="zh-CN"/>
        </w:rPr>
        <w:t xml:space="preserve">of </w:t>
      </w:r>
      <w:r w:rsidRPr="00CD386D">
        <w:rPr>
          <w:rFonts w:ascii="Times New Roman" w:eastAsia="Times New Roman" w:hAnsi="Times New Roman" w:hint="eastAsia"/>
          <w:b/>
          <w:bCs/>
          <w:lang w:val="en-GB" w:eastAsia="zh-CN"/>
        </w:rPr>
        <w:t>TRPs for Rel-19 CJTC CSI measurement. (N</w:t>
      </w:r>
      <w:r w:rsidRPr="00CD386D">
        <w:rPr>
          <w:rFonts w:ascii="Times New Roman" w:eastAsia="Times New Roman" w:hAnsi="Times New Roman"/>
          <w:b/>
          <w:bCs/>
          <w:lang w:val="en-GB" w:eastAsia="zh-CN"/>
        </w:rPr>
        <w:t>’</w:t>
      </w:r>
      <m:oMath>
        <m:r>
          <m:rPr>
            <m:sty m:val="b"/>
          </m:rPr>
          <w:rPr>
            <w:rFonts w:ascii="Cambria Math" w:eastAsia="Times New Roman" w:hAnsi="Cambria Math"/>
            <w:lang w:val="en-GB" w:eastAsia="zh-CN"/>
          </w:rPr>
          <m:t>≤</m:t>
        </m:r>
      </m:oMath>
      <w:r w:rsidRPr="00CD386D">
        <w:rPr>
          <w:rFonts w:ascii="Times New Roman" w:eastAsia="Times New Roman" w:hAnsi="Times New Roman" w:hint="eastAsia"/>
          <w:b/>
          <w:bCs/>
          <w:lang w:val="en-GB" w:eastAsia="zh-CN"/>
        </w:rPr>
        <w:t>N)</w:t>
      </w:r>
    </w:p>
    <w:p w14:paraId="73534520" w14:textId="27891D03" w:rsidR="00CD386D" w:rsidRPr="00CD386D" w:rsidRDefault="00CD386D" w:rsidP="00CD386D">
      <w:pPr>
        <w:pStyle w:val="aff0"/>
        <w:numPr>
          <w:ilvl w:val="5"/>
          <w:numId w:val="89"/>
        </w:numPr>
        <w:rPr>
          <w:rFonts w:ascii="Times New Roman" w:eastAsia="Times New Roman" w:hAnsi="Times New Roman"/>
          <w:b/>
          <w:bCs/>
          <w:lang w:val="en-GB" w:eastAsia="zh-CN"/>
        </w:rPr>
      </w:pPr>
      <w:r w:rsidRPr="00CD386D">
        <w:rPr>
          <w:rFonts w:ascii="Times New Roman" w:eastAsia="Times New Roman" w:hAnsi="Times New Roman" w:hint="eastAsia"/>
          <w:b/>
          <w:bCs/>
          <w:lang w:val="en-GB" w:eastAsia="zh-CN"/>
        </w:rPr>
        <w:t xml:space="preserve">Solution 2-1: </w:t>
      </w:r>
      <w:r w:rsidR="00DB795E" w:rsidRPr="00DB795E">
        <w:rPr>
          <w:rFonts w:ascii="Times New Roman" w:eastAsia="Times New Roman" w:hAnsi="Times New Roman"/>
          <w:b/>
          <w:bCs/>
          <w:lang w:val="en-GB" w:eastAsia="zh-CN"/>
        </w:rPr>
        <w:t xml:space="preserve">N’ TRPs/CMRs for Rel-18 CSI is one-to-one </w:t>
      </w:r>
      <w:r w:rsidR="00644CF2" w:rsidRPr="00DB795E">
        <w:rPr>
          <w:rFonts w:ascii="Times New Roman" w:eastAsia="Times New Roman" w:hAnsi="Times New Roman"/>
          <w:b/>
          <w:bCs/>
          <w:lang w:val="en-GB" w:eastAsia="zh-CN"/>
        </w:rPr>
        <w:t>mapp</w:t>
      </w:r>
      <w:r w:rsidR="00644CF2">
        <w:rPr>
          <w:rFonts w:ascii="Times New Roman" w:eastAsiaTheme="minorEastAsia" w:hAnsi="Times New Roman" w:hint="eastAsia"/>
          <w:b/>
          <w:bCs/>
          <w:lang w:val="en-GB" w:eastAsia="zh-CN"/>
        </w:rPr>
        <w:t>ed to</w:t>
      </w:r>
      <w:r w:rsidR="00644CF2" w:rsidRPr="00DB795E">
        <w:rPr>
          <w:rFonts w:ascii="Times New Roman" w:eastAsia="Times New Roman" w:hAnsi="Times New Roman"/>
          <w:b/>
          <w:bCs/>
          <w:lang w:val="en-GB" w:eastAsia="zh-CN"/>
        </w:rPr>
        <w:t xml:space="preserve"> </w:t>
      </w:r>
      <w:r w:rsidR="00DB795E" w:rsidRPr="00DB795E">
        <w:rPr>
          <w:rFonts w:ascii="Times New Roman" w:eastAsia="Times New Roman" w:hAnsi="Times New Roman"/>
          <w:b/>
          <w:bCs/>
          <w:lang w:val="en-GB" w:eastAsia="zh-CN"/>
        </w:rPr>
        <w:t>the first N’ of N TRP</w:t>
      </w:r>
      <w:r w:rsidR="00644CF2">
        <w:rPr>
          <w:rFonts w:ascii="Times New Roman" w:eastAsiaTheme="minorEastAsia" w:hAnsi="Times New Roman" w:hint="eastAsia"/>
          <w:b/>
          <w:bCs/>
          <w:lang w:val="en-GB" w:eastAsia="zh-CN"/>
        </w:rPr>
        <w:t>s</w:t>
      </w:r>
      <w:r w:rsidR="00DB795E" w:rsidRPr="00DB795E">
        <w:rPr>
          <w:rFonts w:ascii="Times New Roman" w:eastAsia="Times New Roman" w:hAnsi="Times New Roman"/>
          <w:b/>
          <w:bCs/>
          <w:lang w:val="en-GB" w:eastAsia="zh-CN"/>
        </w:rPr>
        <w:t xml:space="preserve"> for Rel-19 CJTC</w:t>
      </w:r>
      <w:r w:rsidRPr="00CD386D">
        <w:rPr>
          <w:rFonts w:ascii="Times New Roman" w:eastAsia="Times New Roman" w:hAnsi="Times New Roman" w:hint="eastAsia"/>
          <w:b/>
          <w:bCs/>
          <w:lang w:val="en-GB" w:eastAsia="zh-CN"/>
        </w:rPr>
        <w:t>.</w:t>
      </w:r>
    </w:p>
    <w:p w14:paraId="4ACDDE33" w14:textId="544790BF" w:rsidR="00CD386D" w:rsidRPr="00A11BD4" w:rsidRDefault="00982223" w:rsidP="00A11BD4">
      <w:pPr>
        <w:pStyle w:val="aff0"/>
        <w:numPr>
          <w:ilvl w:val="5"/>
          <w:numId w:val="89"/>
        </w:numPr>
        <w:rPr>
          <w:rFonts w:ascii="Times New Roman" w:eastAsiaTheme="minorEastAsia" w:hAnsi="Times New Roman"/>
          <w:b/>
          <w:bCs/>
        </w:rPr>
      </w:pPr>
      <w:r w:rsidRPr="00982223">
        <w:rPr>
          <w:rFonts w:ascii="Times New Roman" w:eastAsiaTheme="minorEastAsia" w:hAnsi="Times New Roman"/>
          <w:b/>
          <w:bCs/>
        </w:rPr>
        <w:t>Solution 2-2: gNB explicitly indicate</w:t>
      </w:r>
      <w:r w:rsidR="00F24660">
        <w:rPr>
          <w:rFonts w:ascii="Times New Roman" w:eastAsiaTheme="minorEastAsia" w:hAnsi="Times New Roman" w:hint="eastAsia"/>
          <w:b/>
          <w:bCs/>
          <w:lang w:eastAsia="zh-CN"/>
        </w:rPr>
        <w:t>s</w:t>
      </w:r>
      <w:r w:rsidRPr="00982223">
        <w:rPr>
          <w:rFonts w:ascii="Times New Roman" w:eastAsiaTheme="minorEastAsia" w:hAnsi="Times New Roman"/>
          <w:b/>
          <w:bCs/>
        </w:rPr>
        <w:t xml:space="preserve"> the association between N’ CMR</w:t>
      </w:r>
      <w:r w:rsidR="00644CF2">
        <w:rPr>
          <w:rFonts w:ascii="Times New Roman" w:eastAsiaTheme="minorEastAsia" w:hAnsi="Times New Roman" w:hint="eastAsia"/>
          <w:b/>
          <w:bCs/>
          <w:lang w:eastAsia="zh-CN"/>
        </w:rPr>
        <w:t>s</w:t>
      </w:r>
      <w:r w:rsidRPr="00982223">
        <w:rPr>
          <w:rFonts w:ascii="Times New Roman" w:eastAsiaTheme="minorEastAsia" w:hAnsi="Times New Roman"/>
          <w:b/>
          <w:bCs/>
        </w:rPr>
        <w:t xml:space="preserve"> for Rel-19 CJT CSI and N TRP</w:t>
      </w:r>
      <w:r w:rsidR="00644CF2">
        <w:rPr>
          <w:rFonts w:ascii="Times New Roman" w:eastAsiaTheme="minorEastAsia" w:hAnsi="Times New Roman" w:hint="eastAsia"/>
          <w:b/>
          <w:bCs/>
          <w:lang w:eastAsia="zh-CN"/>
        </w:rPr>
        <w:t>s</w:t>
      </w:r>
      <w:r w:rsidRPr="00982223">
        <w:rPr>
          <w:rFonts w:ascii="Times New Roman" w:eastAsiaTheme="minorEastAsia" w:hAnsi="Times New Roman"/>
          <w:b/>
          <w:bCs/>
        </w:rPr>
        <w:t xml:space="preserve"> for Rel-19 CJTC</w:t>
      </w:r>
      <w:r w:rsidR="00A11BD4">
        <w:rPr>
          <w:rFonts w:ascii="Times New Roman" w:eastAsiaTheme="minorEastAsia" w:hAnsi="Times New Roman" w:hint="eastAsia"/>
          <w:b/>
          <w:bCs/>
          <w:lang w:eastAsia="zh-CN"/>
        </w:rPr>
        <w:t>.</w:t>
      </w:r>
    </w:p>
    <w:p w14:paraId="16EB6A10" w14:textId="77777777" w:rsidR="00CD386D" w:rsidRPr="00CD386D" w:rsidRDefault="00CD386D" w:rsidP="00F81ED7">
      <w:pPr>
        <w:pStyle w:val="Proposal"/>
        <w:tabs>
          <w:tab w:val="clear" w:pos="1701"/>
        </w:tabs>
        <w:spacing w:before="100" w:beforeAutospacing="1"/>
        <w:ind w:left="0" w:firstLine="0"/>
        <w:jc w:val="center"/>
        <w:rPr>
          <w:rFonts w:ascii="Times New Roman" w:eastAsiaTheme="minorEastAsia" w:hAnsi="Times New Roman"/>
          <w:b w:val="0"/>
          <w:bCs w:val="0"/>
          <w:sz w:val="22"/>
          <w:szCs w:val="22"/>
        </w:rPr>
      </w:pPr>
    </w:p>
    <w:p w14:paraId="4A41C859" w14:textId="7F259544" w:rsidR="00B80D06" w:rsidRPr="0091634A" w:rsidRDefault="00B80D06" w:rsidP="0091634A">
      <w:pPr>
        <w:pStyle w:val="1"/>
        <w:numPr>
          <w:ilvl w:val="0"/>
          <w:numId w:val="5"/>
        </w:numPr>
        <w:pBdr>
          <w:top w:val="single" w:sz="12" w:space="4" w:color="auto"/>
        </w:pBdr>
        <w:rPr>
          <w:rFonts w:cs="Arial"/>
          <w:lang w:val="en-US"/>
        </w:rPr>
      </w:pPr>
      <w:r w:rsidRPr="0091634A">
        <w:rPr>
          <w:rFonts w:cs="Arial"/>
          <w:lang w:val="en-US"/>
        </w:rPr>
        <w:lastRenderedPageBreak/>
        <w:t>Conclusion</w:t>
      </w:r>
      <w:r w:rsidR="00D32D2C" w:rsidRPr="0091634A">
        <w:rPr>
          <w:rFonts w:cs="Arial"/>
          <w:lang w:val="en-US"/>
        </w:rPr>
        <w:t>s</w:t>
      </w:r>
    </w:p>
    <w:p w14:paraId="33229481" w14:textId="2AE8DAE9" w:rsidR="000E6355" w:rsidRDefault="00633CAF" w:rsidP="00AF6228">
      <w:pPr>
        <w:spacing w:before="120" w:after="0"/>
        <w:jc w:val="both"/>
        <w:rPr>
          <w:sz w:val="22"/>
          <w:szCs w:val="22"/>
        </w:rPr>
      </w:pPr>
      <w:r>
        <w:rPr>
          <w:sz w:val="22"/>
          <w:szCs w:val="22"/>
        </w:rPr>
        <w:t xml:space="preserve">In conclusion, we have the following proposals </w:t>
      </w:r>
      <w:r w:rsidR="00F657FF">
        <w:rPr>
          <w:sz w:val="22"/>
          <w:szCs w:val="22"/>
        </w:rPr>
        <w:t>on</w:t>
      </w:r>
      <w:r w:rsidR="00714B49">
        <w:rPr>
          <w:sz w:val="22"/>
          <w:szCs w:val="22"/>
        </w:rPr>
        <w:t xml:space="preserve"> Rel-19</w:t>
      </w:r>
      <w:r w:rsidR="00E01D68">
        <w:rPr>
          <w:sz w:val="22"/>
          <w:szCs w:val="22"/>
        </w:rPr>
        <w:t xml:space="preserve"> </w:t>
      </w:r>
      <w:r w:rsidR="007A1396">
        <w:rPr>
          <w:sz w:val="22"/>
          <w:lang w:eastAsia="zh-CN"/>
        </w:rPr>
        <w:t>CSI enhancement</w:t>
      </w:r>
      <w:r w:rsidR="00714B49">
        <w:rPr>
          <w:sz w:val="22"/>
          <w:lang w:eastAsia="zh-CN"/>
        </w:rPr>
        <w:t>s</w:t>
      </w:r>
      <w:r w:rsidR="00575F55">
        <w:rPr>
          <w:sz w:val="22"/>
          <w:szCs w:val="22"/>
        </w:rPr>
        <w:t>.</w:t>
      </w:r>
    </w:p>
    <w:p w14:paraId="22EC26B0" w14:textId="77777777" w:rsidR="009538C0" w:rsidRPr="00FA4A33" w:rsidRDefault="009538C0" w:rsidP="009538C0">
      <w:pPr>
        <w:pStyle w:val="af5"/>
        <w:overflowPunct/>
        <w:autoSpaceDE/>
        <w:autoSpaceDN/>
        <w:adjustRightInd/>
        <w:spacing w:before="120" w:afterLines="50"/>
        <w:ind w:left="1701" w:hanging="1701"/>
        <w:textAlignment w:val="auto"/>
        <w:rPr>
          <w:rFonts w:ascii="Times New Roman" w:eastAsiaTheme="minorEastAsia" w:hAnsi="Times New Roman"/>
          <w:b/>
          <w:sz w:val="22"/>
          <w:szCs w:val="22"/>
        </w:rPr>
      </w:pPr>
      <w:r>
        <w:rPr>
          <w:rFonts w:ascii="Times New Roman" w:eastAsiaTheme="minorEastAsia" w:hAnsi="Times New Roman" w:hint="eastAsia"/>
          <w:b/>
          <w:sz w:val="22"/>
          <w:szCs w:val="22"/>
        </w:rPr>
        <w:t>Observation</w:t>
      </w:r>
      <w:r w:rsidRPr="002E0753">
        <w:rPr>
          <w:rFonts w:ascii="Times New Roman" w:eastAsiaTheme="minorEastAsia" w:hAnsi="Times New Roman" w:hint="eastAsia"/>
          <w:b/>
          <w:sz w:val="22"/>
          <w:szCs w:val="22"/>
        </w:rPr>
        <w:t xml:space="preserve"> 1 </w:t>
      </w:r>
      <w:r>
        <w:rPr>
          <w:rFonts w:ascii="Times New Roman" w:eastAsiaTheme="minorEastAsia" w:hAnsi="Times New Roman" w:hint="eastAsia"/>
          <w:b/>
          <w:sz w:val="22"/>
          <w:szCs w:val="22"/>
          <w:lang w:eastAsia="zh-CN"/>
        </w:rPr>
        <w:t xml:space="preserve">     </w:t>
      </w:r>
      <w:r w:rsidRPr="002E0753">
        <w:rPr>
          <w:rFonts w:ascii="Times New Roman" w:eastAsiaTheme="minorEastAsia" w:hAnsi="Times New Roman"/>
          <w:b/>
          <w:sz w:val="22"/>
          <w:szCs w:val="22"/>
        </w:rPr>
        <w:t xml:space="preserve">For Rel-19 CSI enhancements on CJT under non-ideal sync and backhaul, </w:t>
      </w:r>
      <w:r w:rsidRPr="002E0753">
        <w:rPr>
          <w:rFonts w:ascii="Times New Roman" w:eastAsiaTheme="minorEastAsia" w:hAnsi="Times New Roman" w:hint="eastAsia"/>
          <w:b/>
          <w:sz w:val="22"/>
          <w:szCs w:val="22"/>
        </w:rPr>
        <w:t>if the reported</w:t>
      </w:r>
      <w:r w:rsidRPr="002E0753">
        <w:rPr>
          <w:rFonts w:ascii="Times New Roman" w:eastAsiaTheme="minorEastAsia" w:hAnsi="Times New Roman"/>
          <w:b/>
          <w:sz w:val="22"/>
          <w:szCs w:val="22"/>
        </w:rPr>
        <w:t xml:space="preserve"> DO/FO value is too large, it implies the difference between that TRP and the reference TRP is too large. </w:t>
      </w:r>
      <w:r w:rsidRPr="002E0753">
        <w:rPr>
          <w:rFonts w:ascii="Times New Roman" w:eastAsiaTheme="minorEastAsia" w:hAnsi="Times New Roman" w:hint="eastAsia"/>
          <w:b/>
          <w:sz w:val="22"/>
          <w:szCs w:val="22"/>
        </w:rPr>
        <w:t>F</w:t>
      </w:r>
      <w:r w:rsidRPr="002E0753">
        <w:rPr>
          <w:rFonts w:ascii="Times New Roman" w:eastAsiaTheme="minorEastAsia" w:hAnsi="Times New Roman"/>
          <w:b/>
          <w:sz w:val="22"/>
          <w:szCs w:val="22"/>
        </w:rPr>
        <w:t>or future CSI-RS and PDSCH transmission, the CSI-RS should not be transmitted by that TRP.</w:t>
      </w:r>
    </w:p>
    <w:p w14:paraId="5894E190" w14:textId="77777777" w:rsidR="009538C0" w:rsidRDefault="009538C0" w:rsidP="009538C0">
      <w:pPr>
        <w:pStyle w:val="Proposal"/>
        <w:tabs>
          <w:tab w:val="clear" w:pos="1701"/>
        </w:tabs>
        <w:spacing w:before="100" w:beforeAutospacing="1"/>
        <w:rPr>
          <w:rFonts w:ascii="Times New Roman" w:eastAsiaTheme="minorEastAsia" w:hAnsi="Times New Roman"/>
          <w:sz w:val="22"/>
          <w:szCs w:val="22"/>
        </w:rPr>
      </w:pPr>
      <w:r>
        <w:rPr>
          <w:rFonts w:ascii="Times New Roman" w:eastAsiaTheme="minorEastAsia" w:hAnsi="Times New Roman" w:hint="eastAsia"/>
          <w:sz w:val="22"/>
          <w:szCs w:val="22"/>
        </w:rPr>
        <w:t>Observation</w:t>
      </w:r>
      <w:r w:rsidRPr="002E0753">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2</w:t>
      </w:r>
      <w:r w:rsidRPr="002E0753">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 xml:space="preserve">  </w:t>
      </w:r>
      <w:r w:rsidRPr="00DF5E9B">
        <w:rPr>
          <w:rFonts w:ascii="Times New Roman" w:hAnsi="Times New Roman"/>
          <w:sz w:val="22"/>
          <w:szCs w:val="22"/>
        </w:rPr>
        <w:t xml:space="preserve">For Rel-19 CSI enhancements on CJT under non-ideal sync and backhaul, after DO/FO reporting, </w:t>
      </w:r>
      <w:r w:rsidRPr="00293736">
        <w:rPr>
          <w:rFonts w:ascii="Times New Roman" w:hAnsi="Times New Roman"/>
          <w:sz w:val="22"/>
          <w:szCs w:val="22"/>
        </w:rPr>
        <w:t xml:space="preserve">when the number of TRPs/CSI-RSs for channel measurement </w:t>
      </w:r>
      <w:r>
        <w:rPr>
          <w:rFonts w:ascii="Times New Roman" w:eastAsiaTheme="minorEastAsia" w:hAnsi="Times New Roman" w:hint="eastAsia"/>
          <w:sz w:val="22"/>
          <w:szCs w:val="22"/>
        </w:rPr>
        <w:t>is</w:t>
      </w:r>
      <w:r w:rsidRPr="00293736">
        <w:rPr>
          <w:rFonts w:ascii="Times New Roman" w:hAnsi="Times New Roman"/>
          <w:sz w:val="22"/>
          <w:szCs w:val="22"/>
        </w:rPr>
        <w:t xml:space="preserve"> smaller than the number of TRPs/TRS sets for DO/FO measurement</w:t>
      </w:r>
      <w:r>
        <w:rPr>
          <w:rFonts w:ascii="Times New Roman" w:eastAsiaTheme="minorEastAsia" w:hAnsi="Times New Roman" w:hint="eastAsia"/>
          <w:sz w:val="22"/>
          <w:szCs w:val="22"/>
        </w:rPr>
        <w:t xml:space="preserve">, </w:t>
      </w:r>
      <w:r w:rsidRPr="00293736">
        <w:rPr>
          <w:rFonts w:ascii="Times New Roman" w:hAnsi="Times New Roman"/>
          <w:sz w:val="22"/>
          <w:szCs w:val="22"/>
        </w:rPr>
        <w:t>the indication of the association between the DO/FO values and CSI-RSs is needed.</w:t>
      </w:r>
    </w:p>
    <w:p w14:paraId="176882FB" w14:textId="77777777" w:rsidR="00B97F13" w:rsidRPr="00C92291" w:rsidRDefault="00B97F13" w:rsidP="006F0D46">
      <w:pPr>
        <w:pStyle w:val="Proposal"/>
        <w:numPr>
          <w:ilvl w:val="0"/>
          <w:numId w:val="91"/>
        </w:numPr>
        <w:tabs>
          <w:tab w:val="clear" w:pos="1701"/>
        </w:tabs>
        <w:spacing w:before="100" w:beforeAutospacing="1"/>
        <w:rPr>
          <w:rFonts w:ascii="Times New Roman"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w:t>
      </w:r>
      <w:r>
        <w:rPr>
          <w:rFonts w:ascii="Times New Roman" w:eastAsiaTheme="minorEastAsia" w:hAnsi="Times New Roman" w:hint="eastAsia"/>
          <w:sz w:val="22"/>
          <w:szCs w:val="22"/>
        </w:rPr>
        <w:t>ARC</w:t>
      </w:r>
      <w:r w:rsidRPr="00A91659">
        <w:rPr>
          <w:rFonts w:ascii="Times New Roman" w:hAnsi="Times New Roman" w:hint="eastAsia"/>
          <w:sz w:val="22"/>
          <w:szCs w:val="22"/>
        </w:rPr>
        <w:t xml:space="preserve"> </w:t>
      </w:r>
      <w:r w:rsidRPr="00A91659">
        <w:rPr>
          <w:rFonts w:ascii="Times New Roman" w:eastAsiaTheme="minorEastAsia" w:hAnsi="Times New Roman" w:hint="eastAsia"/>
          <w:sz w:val="22"/>
          <w:szCs w:val="22"/>
        </w:rPr>
        <w:t xml:space="preserve">for </w:t>
      </w:r>
      <w:r>
        <w:rPr>
          <w:rFonts w:ascii="Times New Roman" w:eastAsiaTheme="minorEastAsia" w:hAnsi="Times New Roman" w:hint="eastAsia"/>
          <w:sz w:val="22"/>
          <w:szCs w:val="22"/>
        </w:rPr>
        <w:t xml:space="preserve">timeline </w:t>
      </w:r>
      <w:r w:rsidRPr="00C433B3">
        <w:rPr>
          <w:rFonts w:ascii="Times New Roman" w:eastAsiaTheme="minorEastAsia" w:hAnsi="Times New Roman" w:hint="eastAsia"/>
          <w:sz w:val="22"/>
          <w:szCs w:val="22"/>
        </w:rPr>
        <w:t xml:space="preserve">capability </w:t>
      </w:r>
      <w:r>
        <w:rPr>
          <w:rFonts w:ascii="Times New Roman" w:eastAsiaTheme="minorEastAsia" w:hAnsi="Times New Roman" w:hint="eastAsia"/>
          <w:sz w:val="22"/>
          <w:szCs w:val="22"/>
        </w:rPr>
        <w:t>1</w:t>
      </w:r>
      <w:r w:rsidRPr="00C433B3">
        <w:rPr>
          <w:rFonts w:ascii="Times New Roman" w:eastAsiaTheme="minorEastAsia" w:hAnsi="Times New Roman"/>
          <w:sz w:val="22"/>
          <w:szCs w:val="22"/>
        </w:rPr>
        <w:t xml:space="preserve">, </w:t>
      </w:r>
      <w:r w:rsidRPr="00B96608">
        <w:rPr>
          <w:rFonts w:ascii="Times New Roman" w:hAnsi="Times New Roman"/>
          <w:sz w:val="22"/>
          <w:szCs w:val="22"/>
        </w:rPr>
        <w:t xml:space="preserve">ARC should be K for </w:t>
      </w:r>
      <w:r>
        <w:rPr>
          <w:rFonts w:ascii="Times New Roman" w:eastAsiaTheme="minorEastAsia" w:hAnsi="Times New Roman" w:hint="eastAsia"/>
          <w:sz w:val="22"/>
          <w:szCs w:val="22"/>
        </w:rPr>
        <w:t xml:space="preserve">Rel-19 Type I SP/MP </w:t>
      </w:r>
      <w:r w:rsidRPr="00B96608">
        <w:rPr>
          <w:rFonts w:ascii="Times New Roman" w:hAnsi="Times New Roman"/>
          <w:sz w:val="22"/>
          <w:szCs w:val="22"/>
        </w:rPr>
        <w:t>codebook</w:t>
      </w:r>
      <w:r>
        <w:rPr>
          <w:rFonts w:ascii="Times New Roman" w:eastAsiaTheme="minorEastAsia" w:hAnsi="Times New Roman" w:hint="eastAsia"/>
          <w:sz w:val="22"/>
          <w:szCs w:val="22"/>
        </w:rPr>
        <w:t>.</w:t>
      </w:r>
    </w:p>
    <w:p w14:paraId="25F0F05F" w14:textId="77777777" w:rsidR="00B97F13" w:rsidRPr="00833CE0" w:rsidRDefault="00B97F13" w:rsidP="00B97F13">
      <w:pPr>
        <w:pStyle w:val="Proposal"/>
        <w:numPr>
          <w:ilvl w:val="0"/>
          <w:numId w:val="91"/>
        </w:numPr>
        <w:tabs>
          <w:tab w:val="clear" w:pos="1701"/>
        </w:tabs>
        <w:spacing w:before="100" w:beforeAutospacing="1"/>
        <w:rPr>
          <w:rFonts w:ascii="Times New Roman"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w:t>
      </w:r>
      <w:r>
        <w:rPr>
          <w:rFonts w:ascii="Times New Roman" w:eastAsiaTheme="minorEastAsia" w:hAnsi="Times New Roman" w:hint="eastAsia"/>
          <w:sz w:val="22"/>
          <w:szCs w:val="22"/>
        </w:rPr>
        <w:t>NES SD type</w:t>
      </w:r>
      <w:r w:rsidRPr="00C433B3">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1</w:t>
      </w:r>
      <w:r w:rsidRPr="00C433B3">
        <w:rPr>
          <w:rFonts w:ascii="Times New Roman" w:eastAsiaTheme="minorEastAsia" w:hAnsi="Times New Roman"/>
          <w:sz w:val="22"/>
          <w:szCs w:val="22"/>
        </w:rPr>
        <w:t xml:space="preserve">, </w:t>
      </w:r>
      <w:r w:rsidRPr="00833CE0">
        <w:rPr>
          <w:rFonts w:ascii="Times New Roman" w:hAnsi="Times New Roman"/>
          <w:sz w:val="22"/>
          <w:szCs w:val="22"/>
        </w:rPr>
        <w:t xml:space="preserve">the </w:t>
      </w:r>
      <w:r>
        <w:rPr>
          <w:rFonts w:ascii="Times New Roman" w:eastAsiaTheme="minorEastAsia" w:hAnsi="Times New Roman" w:hint="eastAsia"/>
          <w:sz w:val="22"/>
          <w:szCs w:val="22"/>
        </w:rPr>
        <w:t xml:space="preserve">port </w:t>
      </w:r>
      <w:r w:rsidRPr="00833CE0">
        <w:rPr>
          <w:rFonts w:ascii="Times New Roman" w:hAnsi="Times New Roman"/>
          <w:sz w:val="22"/>
          <w:szCs w:val="22"/>
        </w:rPr>
        <w:t xml:space="preserve">indexing rule </w:t>
      </w:r>
      <w:r>
        <w:rPr>
          <w:rFonts w:ascii="Times New Roman" w:eastAsiaTheme="minorEastAsia" w:hAnsi="Times New Roman"/>
          <w:sz w:val="22"/>
          <w:szCs w:val="22"/>
        </w:rPr>
        <w:t>should</w:t>
      </w:r>
      <w:r>
        <w:rPr>
          <w:rFonts w:ascii="Times New Roman" w:eastAsiaTheme="minorEastAsia" w:hAnsi="Times New Roman" w:hint="eastAsia"/>
          <w:sz w:val="22"/>
          <w:szCs w:val="22"/>
        </w:rPr>
        <w:t xml:space="preserve"> be studied and </w:t>
      </w:r>
      <w:r>
        <w:rPr>
          <w:rFonts w:ascii="Times New Roman" w:eastAsiaTheme="minorEastAsia" w:hAnsi="Times New Roman"/>
          <w:sz w:val="22"/>
          <w:szCs w:val="22"/>
        </w:rPr>
        <w:t>discussed</w:t>
      </w:r>
      <w:r w:rsidRPr="00833CE0">
        <w:rPr>
          <w:rFonts w:ascii="Times New Roman" w:hAnsi="Times New Roman"/>
          <w:sz w:val="22"/>
          <w:szCs w:val="22"/>
        </w:rPr>
        <w:t xml:space="preserve"> separately</w:t>
      </w:r>
      <w:r>
        <w:rPr>
          <w:rFonts w:ascii="Times New Roman" w:eastAsiaTheme="minorEastAsia" w:hAnsi="Times New Roman" w:hint="eastAsia"/>
          <w:sz w:val="22"/>
          <w:szCs w:val="22"/>
        </w:rPr>
        <w:t xml:space="preserve"> based on the following cases,</w:t>
      </w:r>
    </w:p>
    <w:p w14:paraId="274233EC" w14:textId="77777777" w:rsidR="00B97F13" w:rsidRPr="00833CE0" w:rsidRDefault="00B97F13" w:rsidP="00B97F13">
      <w:pPr>
        <w:pStyle w:val="Proposal"/>
        <w:numPr>
          <w:ilvl w:val="3"/>
          <w:numId w:val="91"/>
        </w:numPr>
        <w:tabs>
          <w:tab w:val="clear" w:pos="1701"/>
        </w:tabs>
        <w:spacing w:before="100" w:beforeAutospacing="1"/>
        <w:rPr>
          <w:rFonts w:ascii="Times New Roman" w:hAnsi="Times New Roman"/>
          <w:sz w:val="22"/>
          <w:szCs w:val="22"/>
        </w:rPr>
      </w:pPr>
      <w:r w:rsidRPr="00833CE0">
        <w:rPr>
          <w:rFonts w:ascii="Times New Roman" w:hAnsi="Times New Roman" w:hint="eastAsia"/>
          <w:sz w:val="22"/>
          <w:szCs w:val="22"/>
        </w:rPr>
        <w:t>Case</w:t>
      </w:r>
      <w:r>
        <w:rPr>
          <w:rFonts w:ascii="Times New Roman" w:eastAsiaTheme="minorEastAsia" w:hAnsi="Times New Roman" w:hint="eastAsia"/>
          <w:sz w:val="22"/>
          <w:szCs w:val="22"/>
        </w:rPr>
        <w:t xml:space="preserve"> </w:t>
      </w:r>
      <w:r w:rsidRPr="00833CE0">
        <w:rPr>
          <w:rFonts w:ascii="Times New Roman" w:hAnsi="Times New Roman" w:hint="eastAsia"/>
          <w:sz w:val="22"/>
          <w:szCs w:val="22"/>
        </w:rPr>
        <w:t xml:space="preserve">1: P≤32 and all P ports are corresponding </w:t>
      </w:r>
      <w:r>
        <w:rPr>
          <w:rFonts w:ascii="Times New Roman" w:eastAsiaTheme="minorEastAsia" w:hAnsi="Times New Roman" w:hint="eastAsia"/>
          <w:sz w:val="22"/>
          <w:szCs w:val="22"/>
        </w:rPr>
        <w:t>to</w:t>
      </w:r>
      <w:r w:rsidRPr="00833CE0">
        <w:rPr>
          <w:rFonts w:ascii="Times New Roman" w:hAnsi="Times New Roman" w:hint="eastAsia"/>
          <w:sz w:val="22"/>
          <w:szCs w:val="22"/>
        </w:rPr>
        <w:t xml:space="preserve"> only one CSI-RS.</w:t>
      </w:r>
    </w:p>
    <w:p w14:paraId="31CE9C2F" w14:textId="77777777" w:rsidR="00B97F13" w:rsidRPr="00833CE0" w:rsidRDefault="00B97F13" w:rsidP="00B97F13">
      <w:pPr>
        <w:pStyle w:val="Proposal"/>
        <w:numPr>
          <w:ilvl w:val="3"/>
          <w:numId w:val="91"/>
        </w:numPr>
        <w:tabs>
          <w:tab w:val="clear" w:pos="1701"/>
        </w:tabs>
        <w:spacing w:before="100" w:beforeAutospacing="1"/>
        <w:rPr>
          <w:rFonts w:ascii="Times New Roman" w:hAnsi="Times New Roman"/>
          <w:sz w:val="22"/>
          <w:szCs w:val="22"/>
        </w:rPr>
      </w:pPr>
      <w:r>
        <w:rPr>
          <w:rFonts w:ascii="Times New Roman" w:eastAsiaTheme="minorEastAsia" w:hAnsi="Times New Roman" w:hint="eastAsia"/>
          <w:sz w:val="22"/>
          <w:szCs w:val="22"/>
        </w:rPr>
        <w:t>Case 2:</w:t>
      </w:r>
      <w:r w:rsidRPr="00833CE0">
        <w:rPr>
          <w:rFonts w:ascii="Times New Roman" w:hAnsi="Times New Roman" w:hint="eastAsia"/>
          <w:sz w:val="22"/>
          <w:szCs w:val="22"/>
        </w:rPr>
        <w:t xml:space="preserve"> P≤32 and all P ports are corresponding </w:t>
      </w:r>
      <w:r>
        <w:rPr>
          <w:rFonts w:ascii="Times New Roman" w:eastAsiaTheme="minorEastAsia" w:hAnsi="Times New Roman" w:hint="eastAsia"/>
          <w:sz w:val="22"/>
          <w:szCs w:val="22"/>
        </w:rPr>
        <w:t>to</w:t>
      </w:r>
      <w:r w:rsidRPr="00833CE0">
        <w:rPr>
          <w:rFonts w:ascii="Times New Roman" w:hAnsi="Times New Roman" w:hint="eastAsia"/>
          <w:sz w:val="22"/>
          <w:szCs w:val="22"/>
        </w:rPr>
        <w:t xml:space="preserve"> </w:t>
      </w:r>
      <w:r w:rsidRPr="00833CE0">
        <w:rPr>
          <w:rFonts w:ascii="Times New Roman" w:eastAsiaTheme="minorEastAsia" w:hAnsi="Times New Roman" w:hint="eastAsia"/>
          <w:sz w:val="22"/>
          <w:szCs w:val="22"/>
        </w:rPr>
        <w:t>K</w:t>
      </w:r>
      <w:r>
        <w:rPr>
          <w:rFonts w:ascii="Times New Roman" w:eastAsiaTheme="minorEastAsia" w:hAnsi="Times New Roman"/>
          <w:sz w:val="22"/>
          <w:szCs w:val="22"/>
        </w:rPr>
        <w:t>’</w:t>
      </w:r>
      <w:r w:rsidRPr="00833CE0">
        <w:rPr>
          <w:rFonts w:ascii="Times New Roman" w:eastAsiaTheme="minorEastAsia" w:hAnsi="Times New Roman" w:hint="eastAsia"/>
          <w:sz w:val="22"/>
          <w:szCs w:val="22"/>
        </w:rPr>
        <w:t xml:space="preserve"> </w:t>
      </w:r>
      <w:r w:rsidRPr="00833CE0">
        <w:rPr>
          <w:rFonts w:ascii="Times New Roman" w:eastAsiaTheme="minorEastAsia" w:hAnsi="Times New Roman" w:hint="eastAsia"/>
          <w:sz w:val="22"/>
          <w:szCs w:val="22"/>
        </w:rPr>
        <w:t>≤</w:t>
      </w:r>
      <w:r w:rsidRPr="00833CE0">
        <w:rPr>
          <w:rFonts w:ascii="Times New Roman" w:eastAsiaTheme="minorEastAsia" w:hAnsi="Times New Roman" w:hint="eastAsia"/>
          <w:sz w:val="22"/>
          <w:szCs w:val="22"/>
        </w:rPr>
        <w:t>K</w:t>
      </w:r>
      <w:r w:rsidRPr="00833CE0">
        <w:rPr>
          <w:rFonts w:ascii="Times New Roman" w:hAnsi="Times New Roman" w:hint="eastAsia"/>
          <w:sz w:val="22"/>
          <w:szCs w:val="22"/>
        </w:rPr>
        <w:t xml:space="preserve"> CSI-RS</w:t>
      </w:r>
      <w:r>
        <w:rPr>
          <w:rFonts w:ascii="Times New Roman" w:eastAsiaTheme="minorEastAsia" w:hAnsi="Times New Roman" w:hint="eastAsia"/>
          <w:sz w:val="22"/>
          <w:szCs w:val="22"/>
        </w:rPr>
        <w:t>s</w:t>
      </w:r>
      <w:r w:rsidRPr="00833CE0">
        <w:rPr>
          <w:rFonts w:ascii="Times New Roman" w:hAnsi="Times New Roman" w:hint="eastAsia"/>
          <w:sz w:val="22"/>
          <w:szCs w:val="22"/>
        </w:rPr>
        <w:t>.</w:t>
      </w:r>
    </w:p>
    <w:p w14:paraId="5E4A7A6F" w14:textId="77777777" w:rsidR="00B97F13" w:rsidRPr="00C92291" w:rsidRDefault="00B97F13" w:rsidP="00B97F13">
      <w:pPr>
        <w:pStyle w:val="Proposal"/>
        <w:numPr>
          <w:ilvl w:val="3"/>
          <w:numId w:val="91"/>
        </w:numPr>
        <w:tabs>
          <w:tab w:val="clear" w:pos="1701"/>
        </w:tabs>
        <w:spacing w:before="100" w:beforeAutospacing="1"/>
        <w:rPr>
          <w:rFonts w:ascii="Times New Roman" w:hAnsi="Times New Roman"/>
          <w:sz w:val="22"/>
          <w:szCs w:val="22"/>
        </w:rPr>
      </w:pPr>
      <w:r>
        <w:rPr>
          <w:rFonts w:ascii="Times New Roman" w:eastAsiaTheme="minorEastAsia" w:hAnsi="Times New Roman" w:hint="eastAsia"/>
          <w:sz w:val="22"/>
          <w:szCs w:val="22"/>
        </w:rPr>
        <w:t>Case 3:</w:t>
      </w:r>
      <w:r w:rsidRPr="00833CE0">
        <w:rPr>
          <w:rFonts w:hint="eastAsia"/>
        </w:rPr>
        <w:t xml:space="preserve"> </w:t>
      </w:r>
      <w:r w:rsidRPr="00833CE0">
        <w:rPr>
          <w:rFonts w:ascii="Times New Roman" w:eastAsiaTheme="minorEastAsia" w:hAnsi="Times New Roman" w:hint="eastAsia"/>
          <w:sz w:val="22"/>
          <w:szCs w:val="22"/>
        </w:rPr>
        <w:t xml:space="preserve">P&gt;32 and all P ports are corresponding </w:t>
      </w:r>
      <w:r>
        <w:rPr>
          <w:rFonts w:ascii="Times New Roman" w:eastAsiaTheme="minorEastAsia" w:hAnsi="Times New Roman" w:hint="eastAsia"/>
          <w:sz w:val="22"/>
          <w:szCs w:val="22"/>
        </w:rPr>
        <w:t>to</w:t>
      </w:r>
      <w:r w:rsidRPr="00833CE0">
        <w:rPr>
          <w:rFonts w:ascii="Times New Roman" w:eastAsiaTheme="minorEastAsia" w:hAnsi="Times New Roman" w:hint="eastAsia"/>
          <w:sz w:val="22"/>
          <w:szCs w:val="22"/>
        </w:rPr>
        <w:t xml:space="preserve"> K</w:t>
      </w:r>
      <w:r>
        <w:rPr>
          <w:rFonts w:ascii="Times New Roman" w:eastAsiaTheme="minorEastAsia" w:hAnsi="Times New Roman"/>
          <w:sz w:val="22"/>
          <w:szCs w:val="22"/>
        </w:rPr>
        <w:t>’</w:t>
      </w:r>
      <w:r w:rsidRPr="00833CE0">
        <w:rPr>
          <w:rFonts w:ascii="Times New Roman" w:eastAsiaTheme="minorEastAsia" w:hAnsi="Times New Roman" w:hint="eastAsia"/>
          <w:sz w:val="22"/>
          <w:szCs w:val="22"/>
        </w:rPr>
        <w:t xml:space="preserve"> </w:t>
      </w:r>
      <w:r w:rsidRPr="00833CE0">
        <w:rPr>
          <w:rFonts w:ascii="Times New Roman" w:eastAsiaTheme="minorEastAsia" w:hAnsi="Times New Roman" w:hint="eastAsia"/>
          <w:sz w:val="22"/>
          <w:szCs w:val="22"/>
        </w:rPr>
        <w:t>≤</w:t>
      </w:r>
      <w:r w:rsidRPr="00833CE0">
        <w:rPr>
          <w:rFonts w:ascii="Times New Roman" w:eastAsiaTheme="minorEastAsia" w:hAnsi="Times New Roman" w:hint="eastAsia"/>
          <w:sz w:val="22"/>
          <w:szCs w:val="22"/>
        </w:rPr>
        <w:t>K CSI-RS</w:t>
      </w:r>
      <w:r>
        <w:rPr>
          <w:rFonts w:ascii="Times New Roman" w:eastAsiaTheme="minorEastAsia" w:hAnsi="Times New Roman" w:hint="eastAsia"/>
          <w:sz w:val="22"/>
          <w:szCs w:val="22"/>
        </w:rPr>
        <w:t>s</w:t>
      </w:r>
      <w:r w:rsidRPr="00833CE0">
        <w:rPr>
          <w:rFonts w:ascii="Times New Roman" w:eastAsiaTheme="minorEastAsia" w:hAnsi="Times New Roman" w:hint="eastAsia"/>
          <w:sz w:val="22"/>
          <w:szCs w:val="22"/>
        </w:rPr>
        <w:t>.</w:t>
      </w:r>
    </w:p>
    <w:p w14:paraId="5454AAC8" w14:textId="77777777" w:rsidR="00B97F13" w:rsidRPr="006A5D86" w:rsidRDefault="00B97F13" w:rsidP="00B97F13">
      <w:pPr>
        <w:pStyle w:val="Proposal"/>
        <w:numPr>
          <w:ilvl w:val="0"/>
          <w:numId w:val="91"/>
        </w:numPr>
        <w:tabs>
          <w:tab w:val="clear" w:pos="1701"/>
        </w:tabs>
        <w:spacing w:before="100" w:beforeAutospacing="1"/>
        <w:rPr>
          <w:rFonts w:ascii="Times New Roman" w:hAnsi="Times New Roman"/>
          <w:sz w:val="22"/>
          <w:szCs w:val="22"/>
        </w:rPr>
      </w:pPr>
      <w:r w:rsidRPr="006A5D86">
        <w:rPr>
          <w:rFonts w:ascii="Times New Roman" w:hAnsi="Times New Roman"/>
          <w:sz w:val="22"/>
          <w:szCs w:val="22"/>
        </w:rPr>
        <w:t>NES SD type 2 for 48,64,128 ports</w:t>
      </w:r>
      <w:r>
        <w:rPr>
          <w:rFonts w:ascii="Times New Roman" w:eastAsiaTheme="minorEastAsia" w:hAnsi="Times New Roman" w:hint="eastAsia"/>
          <w:sz w:val="22"/>
          <w:szCs w:val="22"/>
        </w:rPr>
        <w:t xml:space="preserve"> can be supported in Rel-19, and the CSI-RS extension can be considered. </w:t>
      </w:r>
    </w:p>
    <w:p w14:paraId="6ADFC0A5" w14:textId="77777777" w:rsidR="00B97F13" w:rsidRPr="00C80E01" w:rsidRDefault="00B97F13" w:rsidP="00B97F13">
      <w:pPr>
        <w:pStyle w:val="Proposal"/>
        <w:numPr>
          <w:ilvl w:val="0"/>
          <w:numId w:val="91"/>
        </w:numPr>
        <w:tabs>
          <w:tab w:val="clear" w:pos="1701"/>
        </w:tabs>
        <w:spacing w:before="100" w:beforeAutospacing="1"/>
        <w:rPr>
          <w:rFonts w:ascii="Times New Roman" w:hAnsi="Times New Roman"/>
          <w:sz w:val="22"/>
          <w:szCs w:val="22"/>
        </w:rPr>
      </w:pPr>
      <w:r w:rsidRPr="00DF5E9B">
        <w:rPr>
          <w:rFonts w:ascii="Times New Roman" w:hAnsi="Times New Roman"/>
          <w:sz w:val="22"/>
          <w:szCs w:val="22"/>
        </w:rPr>
        <w:t xml:space="preserve">For Rel-19 CSI enhancements on CJT under non-ideal sync and backhaul, </w:t>
      </w:r>
      <w:r w:rsidRPr="00AC48E9">
        <w:rPr>
          <w:rFonts w:ascii="Times New Roman" w:hAnsi="Times New Roman"/>
          <w:sz w:val="22"/>
          <w:szCs w:val="22"/>
        </w:rPr>
        <w:t xml:space="preserve">for CSI-RS </w:t>
      </w:r>
      <w:r>
        <w:rPr>
          <w:rFonts w:ascii="Times New Roman" w:eastAsiaTheme="minorEastAsia" w:hAnsi="Times New Roman" w:hint="eastAsia"/>
          <w:sz w:val="22"/>
          <w:szCs w:val="22"/>
        </w:rPr>
        <w:t xml:space="preserve">DO </w:t>
      </w:r>
      <w:r w:rsidRPr="00AC48E9">
        <w:rPr>
          <w:rFonts w:ascii="Times New Roman" w:hAnsi="Times New Roman"/>
          <w:sz w:val="22"/>
          <w:szCs w:val="22"/>
        </w:rPr>
        <w:t xml:space="preserve">compensation by UE, </w:t>
      </w:r>
      <w:r>
        <w:rPr>
          <w:rFonts w:ascii="Times New Roman" w:eastAsiaTheme="minorEastAsia" w:hAnsi="Times New Roman" w:hint="eastAsia"/>
          <w:sz w:val="22"/>
          <w:szCs w:val="22"/>
        </w:rPr>
        <w:t xml:space="preserve">the work assumptions on </w:t>
      </w:r>
      <w:r w:rsidRPr="00C80E01">
        <w:rPr>
          <w:rFonts w:ascii="Times New Roman" w:hAnsi="Times New Roman"/>
          <w:sz w:val="22"/>
          <w:szCs w:val="22"/>
        </w:rPr>
        <w:t xml:space="preserve">both </w:t>
      </w:r>
      <w:r>
        <w:rPr>
          <w:rFonts w:ascii="Times New Roman" w:eastAsiaTheme="minorEastAsia" w:hAnsi="Times New Roman" w:hint="eastAsia"/>
          <w:sz w:val="22"/>
          <w:szCs w:val="22"/>
        </w:rPr>
        <w:t xml:space="preserve">joint and </w:t>
      </w:r>
      <w:r>
        <w:rPr>
          <w:rFonts w:ascii="Times New Roman" w:eastAsiaTheme="minorEastAsia" w:hAnsi="Times New Roman"/>
          <w:sz w:val="22"/>
          <w:szCs w:val="22"/>
        </w:rPr>
        <w:t>separate</w:t>
      </w:r>
      <w:r>
        <w:rPr>
          <w:rFonts w:ascii="Times New Roman" w:eastAsiaTheme="minorEastAsia" w:hAnsi="Times New Roman" w:hint="eastAsia"/>
          <w:sz w:val="22"/>
          <w:szCs w:val="22"/>
        </w:rPr>
        <w:t xml:space="preserve"> triggering</w:t>
      </w:r>
      <w:r w:rsidRPr="00C80E01">
        <w:rPr>
          <w:rFonts w:ascii="Times New Roman" w:hAnsi="Times New Roman"/>
          <w:sz w:val="22"/>
          <w:szCs w:val="22"/>
        </w:rPr>
        <w:t xml:space="preserve"> should be confirmed </w:t>
      </w:r>
      <w:r>
        <w:rPr>
          <w:rFonts w:ascii="Times New Roman" w:eastAsiaTheme="minorEastAsia" w:hAnsi="Times New Roman" w:hint="eastAsia"/>
          <w:sz w:val="22"/>
          <w:szCs w:val="22"/>
        </w:rPr>
        <w:t>to support</w:t>
      </w:r>
      <w:r w:rsidRPr="00C80E01">
        <w:rPr>
          <w:rFonts w:ascii="Times New Roman" w:hAnsi="Times New Roman"/>
          <w:sz w:val="22"/>
          <w:szCs w:val="22"/>
        </w:rPr>
        <w:t xml:space="preserve"> different DO variation and different scenarios flexibly.</w:t>
      </w:r>
    </w:p>
    <w:p w14:paraId="69DF65A2" w14:textId="77777777" w:rsidR="00B97F13" w:rsidRPr="00C80E01" w:rsidRDefault="00B97F13" w:rsidP="00B97F13">
      <w:pPr>
        <w:pStyle w:val="Proposal"/>
        <w:numPr>
          <w:ilvl w:val="0"/>
          <w:numId w:val="91"/>
        </w:numPr>
        <w:tabs>
          <w:tab w:val="clear" w:pos="1701"/>
        </w:tabs>
        <w:spacing w:before="100" w:beforeAutospacing="1"/>
        <w:rPr>
          <w:rFonts w:ascii="Times New Roman" w:hAnsi="Times New Roman"/>
          <w:sz w:val="22"/>
          <w:szCs w:val="22"/>
        </w:rPr>
      </w:pPr>
      <w:r w:rsidRPr="00DF5E9B">
        <w:rPr>
          <w:rFonts w:ascii="Times New Roman" w:hAnsi="Times New Roman"/>
          <w:sz w:val="22"/>
          <w:szCs w:val="22"/>
        </w:rPr>
        <w:t xml:space="preserve">For Rel-19 CSI enhancements on CJT under non-ideal sync and backhaul, </w:t>
      </w:r>
      <w:r w:rsidRPr="00AC48E9">
        <w:rPr>
          <w:rFonts w:ascii="Times New Roman" w:hAnsi="Times New Roman"/>
          <w:sz w:val="22"/>
          <w:szCs w:val="22"/>
        </w:rPr>
        <w:t xml:space="preserve">for CSI-RS </w:t>
      </w:r>
      <w:r>
        <w:rPr>
          <w:rFonts w:ascii="Times New Roman" w:eastAsiaTheme="minorEastAsia" w:hAnsi="Times New Roman" w:hint="eastAsia"/>
          <w:sz w:val="22"/>
          <w:szCs w:val="22"/>
        </w:rPr>
        <w:t xml:space="preserve">FO </w:t>
      </w:r>
      <w:r w:rsidRPr="00AC48E9">
        <w:rPr>
          <w:rFonts w:ascii="Times New Roman" w:hAnsi="Times New Roman"/>
          <w:sz w:val="22"/>
          <w:szCs w:val="22"/>
        </w:rPr>
        <w:t xml:space="preserve">compensation by UE, </w:t>
      </w:r>
      <w:r>
        <w:rPr>
          <w:rFonts w:ascii="Times New Roman" w:eastAsiaTheme="minorEastAsia" w:hAnsi="Times New Roman" w:hint="eastAsia"/>
          <w:sz w:val="22"/>
          <w:szCs w:val="22"/>
        </w:rPr>
        <w:t>b</w:t>
      </w:r>
      <w:r w:rsidRPr="00C80E01">
        <w:rPr>
          <w:rFonts w:ascii="Times New Roman" w:hAnsi="Times New Roman"/>
          <w:sz w:val="22"/>
          <w:szCs w:val="22"/>
        </w:rPr>
        <w:t xml:space="preserve">oth </w:t>
      </w:r>
      <w:r>
        <w:rPr>
          <w:rFonts w:ascii="Times New Roman" w:eastAsiaTheme="minorEastAsia" w:hAnsi="Times New Roman" w:hint="eastAsia"/>
          <w:sz w:val="22"/>
          <w:szCs w:val="22"/>
        </w:rPr>
        <w:t xml:space="preserve">joint and </w:t>
      </w:r>
      <w:r>
        <w:rPr>
          <w:rFonts w:ascii="Times New Roman" w:eastAsiaTheme="minorEastAsia" w:hAnsi="Times New Roman"/>
          <w:sz w:val="22"/>
          <w:szCs w:val="22"/>
        </w:rPr>
        <w:t>separate</w:t>
      </w:r>
      <w:r>
        <w:rPr>
          <w:rFonts w:ascii="Times New Roman" w:eastAsiaTheme="minorEastAsia" w:hAnsi="Times New Roman" w:hint="eastAsia"/>
          <w:sz w:val="22"/>
          <w:szCs w:val="22"/>
        </w:rPr>
        <w:t xml:space="preserve"> triggering</w:t>
      </w:r>
      <w:r w:rsidRPr="00C80E01">
        <w:rPr>
          <w:rFonts w:ascii="Times New Roman" w:hAnsi="Times New Roman"/>
          <w:sz w:val="22"/>
          <w:szCs w:val="22"/>
        </w:rPr>
        <w:t xml:space="preserve"> should be confirmed </w:t>
      </w:r>
      <w:r>
        <w:rPr>
          <w:rFonts w:ascii="Times New Roman" w:eastAsiaTheme="minorEastAsia" w:hAnsi="Times New Roman" w:hint="eastAsia"/>
          <w:sz w:val="22"/>
          <w:szCs w:val="22"/>
        </w:rPr>
        <w:t>to support</w:t>
      </w:r>
      <w:r w:rsidRPr="00C80E01">
        <w:rPr>
          <w:rFonts w:ascii="Times New Roman" w:hAnsi="Times New Roman"/>
          <w:sz w:val="22"/>
          <w:szCs w:val="22"/>
        </w:rPr>
        <w:t xml:space="preserve"> different </w:t>
      </w:r>
      <w:r>
        <w:rPr>
          <w:rFonts w:ascii="Times New Roman" w:eastAsiaTheme="minorEastAsia" w:hAnsi="Times New Roman" w:hint="eastAsia"/>
          <w:sz w:val="22"/>
          <w:szCs w:val="22"/>
        </w:rPr>
        <w:t>F</w:t>
      </w:r>
      <w:r w:rsidRPr="00C80E01">
        <w:rPr>
          <w:rFonts w:ascii="Times New Roman" w:hAnsi="Times New Roman"/>
          <w:sz w:val="22"/>
          <w:szCs w:val="22"/>
        </w:rPr>
        <w:t>O variation</w:t>
      </w:r>
      <w:r>
        <w:rPr>
          <w:rFonts w:ascii="Times New Roman" w:eastAsiaTheme="minorEastAsia" w:hAnsi="Times New Roman" w:hint="eastAsia"/>
          <w:sz w:val="22"/>
          <w:szCs w:val="22"/>
        </w:rPr>
        <w:t>s</w:t>
      </w:r>
      <w:r w:rsidRPr="00C80E01">
        <w:rPr>
          <w:rFonts w:ascii="Times New Roman" w:hAnsi="Times New Roman"/>
          <w:sz w:val="22"/>
          <w:szCs w:val="22"/>
        </w:rPr>
        <w:t xml:space="preserve"> and different scenarios flexibly.</w:t>
      </w:r>
    </w:p>
    <w:p w14:paraId="4967040D" w14:textId="77777777" w:rsidR="00B97F13" w:rsidRPr="00DF5E9B" w:rsidRDefault="00B97F13" w:rsidP="00B97F13">
      <w:pPr>
        <w:pStyle w:val="Proposal"/>
        <w:numPr>
          <w:ilvl w:val="0"/>
          <w:numId w:val="91"/>
        </w:numPr>
        <w:tabs>
          <w:tab w:val="clear" w:pos="1701"/>
        </w:tabs>
        <w:spacing w:before="100" w:beforeAutospacing="1"/>
        <w:rPr>
          <w:rFonts w:ascii="Times New Roman" w:hAnsi="Times New Roman"/>
          <w:sz w:val="22"/>
          <w:szCs w:val="22"/>
        </w:rPr>
      </w:pPr>
      <w:r w:rsidRPr="00DF5E9B">
        <w:rPr>
          <w:rFonts w:ascii="Times New Roman" w:hAnsi="Times New Roman"/>
          <w:sz w:val="22"/>
          <w:szCs w:val="22"/>
        </w:rPr>
        <w:t xml:space="preserve">For Rel-19 CSI enhancements on CJT under non-ideal sync and backhaul, </w:t>
      </w:r>
      <w:r w:rsidRPr="00AC48E9">
        <w:rPr>
          <w:rFonts w:ascii="Times New Roman" w:hAnsi="Times New Roman"/>
          <w:sz w:val="22"/>
          <w:szCs w:val="22"/>
        </w:rPr>
        <w:t>for CSI-RS compensation by UE,</w:t>
      </w:r>
      <w:r w:rsidRPr="00B17A9B">
        <w:t xml:space="preserve"> </w:t>
      </w:r>
      <w:r w:rsidRPr="00B17A9B">
        <w:rPr>
          <w:rFonts w:ascii="Times New Roman" w:hAnsi="Times New Roman"/>
          <w:sz w:val="22"/>
          <w:szCs w:val="22"/>
        </w:rPr>
        <w:t>NW-indication of compensation values for CMR is not needed</w:t>
      </w:r>
      <w:r w:rsidRPr="00AC48E9">
        <w:rPr>
          <w:rFonts w:ascii="Times New Roman" w:hAnsi="Times New Roman"/>
          <w:sz w:val="22"/>
          <w:szCs w:val="22"/>
        </w:rPr>
        <w:t>.</w:t>
      </w:r>
    </w:p>
    <w:p w14:paraId="5872306F" w14:textId="77777777" w:rsidR="009C64B3" w:rsidRPr="00CD386D" w:rsidRDefault="009C64B3" w:rsidP="00573533">
      <w:pPr>
        <w:pStyle w:val="Proposal"/>
        <w:numPr>
          <w:ilvl w:val="0"/>
          <w:numId w:val="91"/>
        </w:numPr>
        <w:tabs>
          <w:tab w:val="clear" w:pos="1701"/>
        </w:tabs>
        <w:spacing w:before="100" w:beforeAutospacing="1"/>
        <w:rPr>
          <w:rFonts w:ascii="Times New Roman" w:hAnsi="Times New Roman"/>
          <w:sz w:val="22"/>
          <w:szCs w:val="22"/>
        </w:rPr>
      </w:pPr>
      <w:r w:rsidRPr="00DF5E9B">
        <w:rPr>
          <w:rFonts w:ascii="Times New Roman" w:hAnsi="Times New Roman"/>
          <w:sz w:val="22"/>
          <w:szCs w:val="22"/>
        </w:rPr>
        <w:t xml:space="preserve">For Rel-19 CSI enhancements on CJT under non-ideal sync and backhaul, after DO/FO reporting, </w:t>
      </w:r>
      <w:r>
        <w:rPr>
          <w:rFonts w:ascii="Times New Roman" w:eastAsiaTheme="minorEastAsia" w:hAnsi="Times New Roman"/>
          <w:sz w:val="22"/>
          <w:szCs w:val="22"/>
        </w:rPr>
        <w:t>considering</w:t>
      </w:r>
      <w:r w:rsidRPr="00293736">
        <w:rPr>
          <w:rFonts w:ascii="Times New Roman" w:hAnsi="Times New Roman"/>
          <w:sz w:val="22"/>
          <w:szCs w:val="22"/>
        </w:rPr>
        <w:t xml:space="preserve"> the number of TRPs/CSI-RSs for channel measurement might be smaller than the number of TRPs/TRS sets for DO/FO measurement</w:t>
      </w:r>
      <w:r>
        <w:rPr>
          <w:rFonts w:ascii="Times New Roman" w:eastAsiaTheme="minorEastAsia" w:hAnsi="Times New Roman" w:hint="eastAsia"/>
          <w:sz w:val="22"/>
          <w:szCs w:val="22"/>
        </w:rPr>
        <w:t xml:space="preserve">, </w:t>
      </w:r>
      <w:r w:rsidRPr="00293736">
        <w:rPr>
          <w:rFonts w:ascii="Times New Roman" w:hAnsi="Times New Roman"/>
          <w:sz w:val="22"/>
          <w:szCs w:val="22"/>
        </w:rPr>
        <w:t>the indication of the association between the DO/FO values and CSI-RSs is needed.</w:t>
      </w:r>
      <w:r>
        <w:rPr>
          <w:rFonts w:ascii="Times New Roman" w:eastAsiaTheme="minorEastAsia" w:hAnsi="Times New Roman" w:hint="eastAsia"/>
          <w:sz w:val="22"/>
          <w:szCs w:val="22"/>
        </w:rPr>
        <w:t xml:space="preserve"> </w:t>
      </w:r>
      <w:r>
        <w:rPr>
          <w:rFonts w:ascii="Times New Roman" w:eastAsiaTheme="minorEastAsia" w:hAnsi="Times New Roman"/>
          <w:sz w:val="22"/>
          <w:szCs w:val="22"/>
        </w:rPr>
        <w:t>A</w:t>
      </w:r>
      <w:r>
        <w:rPr>
          <w:rFonts w:ascii="Times New Roman" w:eastAsiaTheme="minorEastAsia" w:hAnsi="Times New Roman" w:hint="eastAsia"/>
          <w:sz w:val="22"/>
          <w:szCs w:val="22"/>
        </w:rPr>
        <w:t xml:space="preserve">nd the following solutions can be </w:t>
      </w:r>
      <w:r>
        <w:rPr>
          <w:rFonts w:ascii="Times New Roman" w:eastAsiaTheme="minorEastAsia" w:hAnsi="Times New Roman"/>
          <w:sz w:val="22"/>
          <w:szCs w:val="22"/>
        </w:rPr>
        <w:t>considered</w:t>
      </w:r>
      <w:r>
        <w:rPr>
          <w:rFonts w:ascii="Times New Roman" w:eastAsiaTheme="minorEastAsia" w:hAnsi="Times New Roman" w:hint="eastAsia"/>
          <w:sz w:val="22"/>
          <w:szCs w:val="22"/>
        </w:rPr>
        <w:t xml:space="preserve"> </w:t>
      </w:r>
      <w:r>
        <w:rPr>
          <w:rFonts w:ascii="Times New Roman" w:eastAsiaTheme="minorEastAsia" w:hAnsi="Times New Roman"/>
          <w:sz w:val="22"/>
          <w:szCs w:val="22"/>
        </w:rPr>
        <w:t>separately</w:t>
      </w:r>
      <w:r>
        <w:rPr>
          <w:rFonts w:ascii="Times New Roman" w:eastAsiaTheme="minorEastAsia" w:hAnsi="Times New Roman" w:hint="eastAsia"/>
          <w:sz w:val="22"/>
          <w:szCs w:val="22"/>
        </w:rPr>
        <w:t>,</w:t>
      </w:r>
    </w:p>
    <w:p w14:paraId="2FB904AB" w14:textId="77777777" w:rsidR="009C64B3" w:rsidRPr="00CD386D" w:rsidRDefault="009C64B3" w:rsidP="009C64B3">
      <w:pPr>
        <w:pStyle w:val="aff0"/>
        <w:numPr>
          <w:ilvl w:val="4"/>
          <w:numId w:val="89"/>
        </w:numPr>
        <w:rPr>
          <w:rFonts w:ascii="Times New Roman" w:eastAsia="Times New Roman" w:hAnsi="Times New Roman"/>
          <w:b/>
          <w:bCs/>
          <w:lang w:val="en-GB" w:eastAsia="zh-CN"/>
        </w:rPr>
      </w:pPr>
      <w:r w:rsidRPr="00CD386D">
        <w:rPr>
          <w:rFonts w:ascii="Times New Roman" w:eastAsia="Times New Roman" w:hAnsi="Times New Roman"/>
          <w:b/>
          <w:bCs/>
          <w:lang w:val="en-GB" w:eastAsia="zh-CN"/>
        </w:rPr>
        <w:t xml:space="preserve">Solution1: The number N’ of TRPs/CMRs for Rel-18 eType-II CJT CSI measurement and </w:t>
      </w:r>
      <w:r>
        <w:rPr>
          <w:rFonts w:ascii="Times New Roman" w:eastAsiaTheme="minorEastAsia" w:hAnsi="Times New Roman" w:hint="eastAsia"/>
          <w:b/>
          <w:bCs/>
          <w:lang w:val="en-GB" w:eastAsia="zh-CN"/>
        </w:rPr>
        <w:t xml:space="preserve">the number </w:t>
      </w:r>
      <w:r w:rsidRPr="00CD386D">
        <w:rPr>
          <w:rFonts w:ascii="Times New Roman" w:eastAsia="Times New Roman" w:hAnsi="Times New Roman"/>
          <w:b/>
          <w:bCs/>
          <w:lang w:val="en-GB" w:eastAsia="zh-CN"/>
        </w:rPr>
        <w:t xml:space="preserve">N </w:t>
      </w:r>
      <w:r>
        <w:rPr>
          <w:rFonts w:ascii="Times New Roman" w:eastAsiaTheme="minorEastAsia" w:hAnsi="Times New Roman" w:hint="eastAsia"/>
          <w:b/>
          <w:bCs/>
          <w:lang w:val="en-GB" w:eastAsia="zh-CN"/>
        </w:rPr>
        <w:t xml:space="preserve">of </w:t>
      </w:r>
      <w:r w:rsidRPr="00CD386D">
        <w:rPr>
          <w:rFonts w:ascii="Times New Roman" w:eastAsia="Times New Roman" w:hAnsi="Times New Roman"/>
          <w:b/>
          <w:bCs/>
          <w:lang w:val="en-GB" w:eastAsia="zh-CN"/>
        </w:rPr>
        <w:t>TRPs for Rel-19 CJTC CSI measurement must be same. (N=N’)</w:t>
      </w:r>
    </w:p>
    <w:p w14:paraId="67F4CEA3" w14:textId="77777777" w:rsidR="009C64B3" w:rsidRPr="00CD386D" w:rsidRDefault="009C64B3" w:rsidP="009C64B3">
      <w:pPr>
        <w:pStyle w:val="aff0"/>
        <w:numPr>
          <w:ilvl w:val="5"/>
          <w:numId w:val="89"/>
        </w:numPr>
        <w:rPr>
          <w:rFonts w:ascii="Times New Roman" w:eastAsia="Times New Roman" w:hAnsi="Times New Roman"/>
          <w:b/>
          <w:bCs/>
          <w:lang w:val="en-GB" w:eastAsia="zh-CN"/>
        </w:rPr>
      </w:pPr>
      <w:r>
        <w:rPr>
          <w:rFonts w:ascii="Times New Roman" w:eastAsiaTheme="minorEastAsia" w:hAnsi="Times New Roman" w:hint="eastAsia"/>
          <w:b/>
          <w:bCs/>
          <w:lang w:val="en-GB" w:eastAsia="zh-CN"/>
        </w:rPr>
        <w:t>Note:</w:t>
      </w:r>
      <w:r w:rsidRPr="00CD386D">
        <w:rPr>
          <w:rFonts w:ascii="Times New Roman" w:eastAsiaTheme="minorEastAsia" w:hAnsi="Times New Roman" w:hint="eastAsia"/>
          <w:b/>
          <w:bCs/>
        </w:rPr>
        <w:t xml:space="preserve"> </w:t>
      </w:r>
      <w:r>
        <w:rPr>
          <w:rFonts w:ascii="Times New Roman" w:eastAsiaTheme="minorEastAsia" w:hAnsi="Times New Roman" w:hint="eastAsia"/>
          <w:b/>
          <w:bCs/>
        </w:rPr>
        <w:t>N</w:t>
      </w:r>
      <w:r>
        <w:rPr>
          <w:rFonts w:ascii="Times New Roman" w:eastAsiaTheme="minorEastAsia" w:hAnsi="Times New Roman"/>
          <w:b/>
          <w:bCs/>
        </w:rPr>
        <w:t>’</w:t>
      </w:r>
      <w:r>
        <w:rPr>
          <w:rFonts w:ascii="Times New Roman" w:eastAsiaTheme="minorEastAsia" w:hAnsi="Times New Roman" w:hint="eastAsia"/>
          <w:b/>
          <w:bCs/>
        </w:rPr>
        <w:t xml:space="preserve"> TRPs/CMRs for Rel-18 eType-II CJT CSI measurement and N TRPs for Rel-19 CJTC CSI measurement can </w:t>
      </w:r>
      <w:r>
        <w:rPr>
          <w:rFonts w:ascii="Times New Roman" w:eastAsiaTheme="minorEastAsia" w:hAnsi="Times New Roman" w:hint="eastAsia"/>
          <w:b/>
          <w:bCs/>
          <w:lang w:eastAsia="zh-CN"/>
        </w:rPr>
        <w:t>have a</w:t>
      </w:r>
      <w:r>
        <w:rPr>
          <w:rFonts w:ascii="Times New Roman" w:eastAsiaTheme="minorEastAsia" w:hAnsi="Times New Roman" w:hint="eastAsia"/>
          <w:b/>
          <w:bCs/>
        </w:rPr>
        <w:t xml:space="preserve"> one</w:t>
      </w:r>
      <w:r>
        <w:rPr>
          <w:rFonts w:ascii="Times New Roman" w:eastAsiaTheme="minorEastAsia" w:hAnsi="Times New Roman" w:hint="eastAsia"/>
          <w:b/>
          <w:bCs/>
          <w:lang w:eastAsia="zh-CN"/>
        </w:rPr>
        <w:t>-to</w:t>
      </w:r>
      <w:r>
        <w:rPr>
          <w:rFonts w:ascii="Times New Roman" w:eastAsiaTheme="minorEastAsia" w:hAnsi="Times New Roman" w:hint="eastAsia"/>
          <w:b/>
          <w:bCs/>
        </w:rPr>
        <w:t>-one mapping.</w:t>
      </w:r>
    </w:p>
    <w:p w14:paraId="35A83E19" w14:textId="77777777" w:rsidR="009C64B3" w:rsidRPr="00CD386D" w:rsidRDefault="009C64B3" w:rsidP="009C64B3">
      <w:pPr>
        <w:pStyle w:val="aff0"/>
        <w:numPr>
          <w:ilvl w:val="4"/>
          <w:numId w:val="89"/>
        </w:numPr>
        <w:rPr>
          <w:rFonts w:ascii="Times New Roman" w:eastAsia="Times New Roman" w:hAnsi="Times New Roman"/>
          <w:b/>
          <w:bCs/>
          <w:lang w:val="en-GB" w:eastAsia="zh-CN"/>
        </w:rPr>
      </w:pPr>
      <w:r w:rsidRPr="00CD386D">
        <w:rPr>
          <w:rFonts w:ascii="Times New Roman" w:eastAsia="Times New Roman" w:hAnsi="Times New Roman" w:hint="eastAsia"/>
          <w:b/>
          <w:bCs/>
          <w:lang w:val="en-GB" w:eastAsia="zh-CN"/>
        </w:rPr>
        <w:t xml:space="preserve">Solution2: The number </w:t>
      </w:r>
      <w:r>
        <w:rPr>
          <w:rFonts w:ascii="Times New Roman" w:eastAsiaTheme="minorEastAsia" w:hAnsi="Times New Roman" w:hint="eastAsia"/>
          <w:b/>
          <w:bCs/>
          <w:lang w:val="en-GB" w:eastAsia="zh-CN"/>
        </w:rPr>
        <w:t>N</w:t>
      </w:r>
      <w:r>
        <w:rPr>
          <w:rFonts w:ascii="Times New Roman" w:eastAsiaTheme="minorEastAsia" w:hAnsi="Times New Roman"/>
          <w:b/>
          <w:bCs/>
          <w:lang w:val="en-GB" w:eastAsia="zh-CN"/>
        </w:rPr>
        <w:t>’</w:t>
      </w:r>
      <w:r>
        <w:rPr>
          <w:rFonts w:ascii="Times New Roman" w:eastAsiaTheme="minorEastAsia" w:hAnsi="Times New Roman" w:hint="eastAsia"/>
          <w:b/>
          <w:bCs/>
          <w:lang w:val="en-GB" w:eastAsia="zh-CN"/>
        </w:rPr>
        <w:t xml:space="preserve"> </w:t>
      </w:r>
      <w:r w:rsidRPr="00CD386D">
        <w:rPr>
          <w:rFonts w:ascii="Times New Roman" w:eastAsia="Times New Roman" w:hAnsi="Times New Roman" w:hint="eastAsia"/>
          <w:b/>
          <w:bCs/>
          <w:lang w:val="en-GB" w:eastAsia="zh-CN"/>
        </w:rPr>
        <w:t xml:space="preserve">of TRPs/CMRs for Rel-18 eType-II CJT CSI measurement can be no more than </w:t>
      </w:r>
      <w:r>
        <w:rPr>
          <w:rFonts w:ascii="Times New Roman" w:eastAsiaTheme="minorEastAsia" w:hAnsi="Times New Roman" w:hint="eastAsia"/>
          <w:b/>
          <w:bCs/>
          <w:lang w:val="en-GB" w:eastAsia="zh-CN"/>
        </w:rPr>
        <w:t xml:space="preserve">the number </w:t>
      </w:r>
      <w:r w:rsidRPr="00CD386D">
        <w:rPr>
          <w:rFonts w:ascii="Times New Roman" w:eastAsia="Times New Roman" w:hAnsi="Times New Roman" w:hint="eastAsia"/>
          <w:b/>
          <w:bCs/>
          <w:lang w:val="en-GB" w:eastAsia="zh-CN"/>
        </w:rPr>
        <w:t xml:space="preserve">N </w:t>
      </w:r>
      <w:r>
        <w:rPr>
          <w:rFonts w:ascii="Times New Roman" w:eastAsiaTheme="minorEastAsia" w:hAnsi="Times New Roman" w:hint="eastAsia"/>
          <w:b/>
          <w:bCs/>
          <w:lang w:val="en-GB" w:eastAsia="zh-CN"/>
        </w:rPr>
        <w:t xml:space="preserve">of </w:t>
      </w:r>
      <w:r w:rsidRPr="00CD386D">
        <w:rPr>
          <w:rFonts w:ascii="Times New Roman" w:eastAsia="Times New Roman" w:hAnsi="Times New Roman" w:hint="eastAsia"/>
          <w:b/>
          <w:bCs/>
          <w:lang w:val="en-GB" w:eastAsia="zh-CN"/>
        </w:rPr>
        <w:t>TRPs for Rel-19 CJTC CSI measurement. (N</w:t>
      </w:r>
      <w:r w:rsidRPr="00CD386D">
        <w:rPr>
          <w:rFonts w:ascii="Times New Roman" w:eastAsia="Times New Roman" w:hAnsi="Times New Roman"/>
          <w:b/>
          <w:bCs/>
          <w:lang w:val="en-GB" w:eastAsia="zh-CN"/>
        </w:rPr>
        <w:t>’</w:t>
      </w:r>
      <m:oMath>
        <m:r>
          <m:rPr>
            <m:sty m:val="b"/>
          </m:rPr>
          <w:rPr>
            <w:rFonts w:ascii="Cambria Math" w:eastAsia="Times New Roman" w:hAnsi="Cambria Math"/>
            <w:lang w:val="en-GB" w:eastAsia="zh-CN"/>
          </w:rPr>
          <m:t>≤</m:t>
        </m:r>
      </m:oMath>
      <w:r w:rsidRPr="00CD386D">
        <w:rPr>
          <w:rFonts w:ascii="Times New Roman" w:eastAsia="Times New Roman" w:hAnsi="Times New Roman" w:hint="eastAsia"/>
          <w:b/>
          <w:bCs/>
          <w:lang w:val="en-GB" w:eastAsia="zh-CN"/>
        </w:rPr>
        <w:t>N)</w:t>
      </w:r>
    </w:p>
    <w:p w14:paraId="12631ABA" w14:textId="77777777" w:rsidR="009C64B3" w:rsidRPr="00CD386D" w:rsidRDefault="009C64B3" w:rsidP="009C64B3">
      <w:pPr>
        <w:pStyle w:val="aff0"/>
        <w:numPr>
          <w:ilvl w:val="5"/>
          <w:numId w:val="89"/>
        </w:numPr>
        <w:rPr>
          <w:rFonts w:ascii="Times New Roman" w:eastAsia="Times New Roman" w:hAnsi="Times New Roman"/>
          <w:b/>
          <w:bCs/>
          <w:lang w:val="en-GB" w:eastAsia="zh-CN"/>
        </w:rPr>
      </w:pPr>
      <w:r w:rsidRPr="00CD386D">
        <w:rPr>
          <w:rFonts w:ascii="Times New Roman" w:eastAsia="Times New Roman" w:hAnsi="Times New Roman" w:hint="eastAsia"/>
          <w:b/>
          <w:bCs/>
          <w:lang w:val="en-GB" w:eastAsia="zh-CN"/>
        </w:rPr>
        <w:t xml:space="preserve">Solution 2-1: </w:t>
      </w:r>
      <w:r w:rsidRPr="00DB795E">
        <w:rPr>
          <w:rFonts w:ascii="Times New Roman" w:eastAsia="Times New Roman" w:hAnsi="Times New Roman"/>
          <w:b/>
          <w:bCs/>
          <w:lang w:val="en-GB" w:eastAsia="zh-CN"/>
        </w:rPr>
        <w:t>N’ TRPs/CMRs for Rel-18 CSI is one-to-one mapp</w:t>
      </w:r>
      <w:r>
        <w:rPr>
          <w:rFonts w:ascii="Times New Roman" w:eastAsiaTheme="minorEastAsia" w:hAnsi="Times New Roman" w:hint="eastAsia"/>
          <w:b/>
          <w:bCs/>
          <w:lang w:val="en-GB" w:eastAsia="zh-CN"/>
        </w:rPr>
        <w:t>ed to</w:t>
      </w:r>
      <w:r w:rsidRPr="00DB795E">
        <w:rPr>
          <w:rFonts w:ascii="Times New Roman" w:eastAsia="Times New Roman" w:hAnsi="Times New Roman"/>
          <w:b/>
          <w:bCs/>
          <w:lang w:val="en-GB" w:eastAsia="zh-CN"/>
        </w:rPr>
        <w:t xml:space="preserve"> the first N’ of N TRP</w:t>
      </w:r>
      <w:r>
        <w:rPr>
          <w:rFonts w:ascii="Times New Roman" w:eastAsiaTheme="minorEastAsia" w:hAnsi="Times New Roman" w:hint="eastAsia"/>
          <w:b/>
          <w:bCs/>
          <w:lang w:val="en-GB" w:eastAsia="zh-CN"/>
        </w:rPr>
        <w:t>s</w:t>
      </w:r>
      <w:r w:rsidRPr="00DB795E">
        <w:rPr>
          <w:rFonts w:ascii="Times New Roman" w:eastAsia="Times New Roman" w:hAnsi="Times New Roman"/>
          <w:b/>
          <w:bCs/>
          <w:lang w:val="en-GB" w:eastAsia="zh-CN"/>
        </w:rPr>
        <w:t xml:space="preserve"> for Rel-19 CJTC</w:t>
      </w:r>
      <w:r w:rsidRPr="00CD386D">
        <w:rPr>
          <w:rFonts w:ascii="Times New Roman" w:eastAsia="Times New Roman" w:hAnsi="Times New Roman" w:hint="eastAsia"/>
          <w:b/>
          <w:bCs/>
          <w:lang w:val="en-GB" w:eastAsia="zh-CN"/>
        </w:rPr>
        <w:t>.</w:t>
      </w:r>
    </w:p>
    <w:p w14:paraId="7F051CA5" w14:textId="77777777" w:rsidR="009C64B3" w:rsidRPr="00A11BD4" w:rsidRDefault="009C64B3" w:rsidP="009C64B3">
      <w:pPr>
        <w:pStyle w:val="aff0"/>
        <w:numPr>
          <w:ilvl w:val="5"/>
          <w:numId w:val="89"/>
        </w:numPr>
        <w:rPr>
          <w:rFonts w:ascii="Times New Roman" w:eastAsiaTheme="minorEastAsia" w:hAnsi="Times New Roman"/>
          <w:b/>
          <w:bCs/>
        </w:rPr>
      </w:pPr>
      <w:r w:rsidRPr="00982223">
        <w:rPr>
          <w:rFonts w:ascii="Times New Roman" w:eastAsiaTheme="minorEastAsia" w:hAnsi="Times New Roman"/>
          <w:b/>
          <w:bCs/>
        </w:rPr>
        <w:t>Solution 2-2: gNB explicitly indicate</w:t>
      </w:r>
      <w:r>
        <w:rPr>
          <w:rFonts w:ascii="Times New Roman" w:eastAsiaTheme="minorEastAsia" w:hAnsi="Times New Roman" w:hint="eastAsia"/>
          <w:b/>
          <w:bCs/>
          <w:lang w:eastAsia="zh-CN"/>
        </w:rPr>
        <w:t>s</w:t>
      </w:r>
      <w:r w:rsidRPr="00982223">
        <w:rPr>
          <w:rFonts w:ascii="Times New Roman" w:eastAsiaTheme="minorEastAsia" w:hAnsi="Times New Roman"/>
          <w:b/>
          <w:bCs/>
        </w:rPr>
        <w:t xml:space="preserve"> the association between N’ CMR</w:t>
      </w:r>
      <w:r>
        <w:rPr>
          <w:rFonts w:ascii="Times New Roman" w:eastAsiaTheme="minorEastAsia" w:hAnsi="Times New Roman" w:hint="eastAsia"/>
          <w:b/>
          <w:bCs/>
          <w:lang w:eastAsia="zh-CN"/>
        </w:rPr>
        <w:t>s</w:t>
      </w:r>
      <w:r w:rsidRPr="00982223">
        <w:rPr>
          <w:rFonts w:ascii="Times New Roman" w:eastAsiaTheme="minorEastAsia" w:hAnsi="Times New Roman"/>
          <w:b/>
          <w:bCs/>
        </w:rPr>
        <w:t xml:space="preserve"> for Rel-19 CJT CSI and N TRP</w:t>
      </w:r>
      <w:r>
        <w:rPr>
          <w:rFonts w:ascii="Times New Roman" w:eastAsiaTheme="minorEastAsia" w:hAnsi="Times New Roman" w:hint="eastAsia"/>
          <w:b/>
          <w:bCs/>
          <w:lang w:eastAsia="zh-CN"/>
        </w:rPr>
        <w:t>s</w:t>
      </w:r>
      <w:r w:rsidRPr="00982223">
        <w:rPr>
          <w:rFonts w:ascii="Times New Roman" w:eastAsiaTheme="minorEastAsia" w:hAnsi="Times New Roman"/>
          <w:b/>
          <w:bCs/>
        </w:rPr>
        <w:t xml:space="preserve"> for Rel-19 CJTC</w:t>
      </w:r>
      <w:r>
        <w:rPr>
          <w:rFonts w:ascii="Times New Roman" w:eastAsiaTheme="minorEastAsia" w:hAnsi="Times New Roman" w:hint="eastAsia"/>
          <w:b/>
          <w:bCs/>
          <w:lang w:eastAsia="zh-CN"/>
        </w:rPr>
        <w:t>.</w:t>
      </w:r>
    </w:p>
    <w:p w14:paraId="05D83324" w14:textId="77777777" w:rsidR="002A4EFE" w:rsidRPr="00534451" w:rsidRDefault="002A4EFE" w:rsidP="004076F7">
      <w:pPr>
        <w:pStyle w:val="1"/>
        <w:numPr>
          <w:ilvl w:val="0"/>
          <w:numId w:val="5"/>
        </w:numPr>
        <w:pBdr>
          <w:top w:val="single" w:sz="12" w:space="4" w:color="auto"/>
        </w:pBdr>
        <w:rPr>
          <w:rFonts w:cs="Arial"/>
          <w:lang w:val="en-US"/>
        </w:rPr>
      </w:pPr>
      <w:r w:rsidRPr="00FF2077">
        <w:rPr>
          <w:rFonts w:cs="Arial"/>
          <w:lang w:val="en-US"/>
        </w:rPr>
        <w:lastRenderedPageBreak/>
        <w:t>References</w:t>
      </w:r>
    </w:p>
    <w:p w14:paraId="645F2A6F" w14:textId="1C8C9B5D" w:rsidR="001E3650" w:rsidRPr="005E5C5E" w:rsidRDefault="001937F7" w:rsidP="005E5C5E">
      <w:pPr>
        <w:numPr>
          <w:ilvl w:val="0"/>
          <w:numId w:val="2"/>
        </w:numPr>
        <w:rPr>
          <w:sz w:val="22"/>
          <w:szCs w:val="22"/>
          <w:lang w:val="en-US" w:eastAsia="zh-CN"/>
        </w:rPr>
      </w:pPr>
      <w:bookmarkStart w:id="13" w:name="_Ref142655749"/>
      <w:bookmarkStart w:id="14" w:name="_Ref158818719"/>
      <w:bookmarkStart w:id="15" w:name="_Ref54277122"/>
      <w:r w:rsidRPr="001937F7">
        <w:rPr>
          <w:sz w:val="22"/>
          <w:szCs w:val="22"/>
          <w:lang w:val="en-US" w:eastAsia="zh-CN"/>
        </w:rPr>
        <w:t>RP-2340</w:t>
      </w:r>
      <w:r w:rsidR="003D35B0">
        <w:rPr>
          <w:sz w:val="22"/>
          <w:szCs w:val="22"/>
          <w:lang w:val="en-US" w:eastAsia="zh-CN"/>
        </w:rPr>
        <w:t>07</w:t>
      </w:r>
      <w:r>
        <w:rPr>
          <w:sz w:val="22"/>
          <w:szCs w:val="22"/>
          <w:lang w:val="en-US" w:eastAsia="zh-CN"/>
        </w:rPr>
        <w:t xml:space="preserve">, </w:t>
      </w:r>
      <w:r w:rsidR="003D35B0" w:rsidRPr="003D35B0">
        <w:rPr>
          <w:sz w:val="22"/>
          <w:szCs w:val="22"/>
          <w:lang w:val="en-US" w:eastAsia="zh-CN"/>
        </w:rPr>
        <w:t>New WID: NR MIMO Phase 5</w:t>
      </w:r>
      <w:r w:rsidR="009A0813" w:rsidRPr="000E2065">
        <w:rPr>
          <w:sz w:val="22"/>
          <w:szCs w:val="22"/>
          <w:lang w:val="en-US" w:eastAsia="zh-CN"/>
        </w:rPr>
        <w:t xml:space="preserve">, </w:t>
      </w:r>
      <w:bookmarkEnd w:id="13"/>
      <w:r w:rsidR="006A3B21" w:rsidRPr="00665219">
        <w:rPr>
          <w:sz w:val="22"/>
          <w:szCs w:val="22"/>
          <w:lang w:val="en-US" w:eastAsia="zh-CN"/>
        </w:rPr>
        <w:t xml:space="preserve">3GPP TSG </w:t>
      </w:r>
      <w:r w:rsidRPr="001937F7">
        <w:rPr>
          <w:sz w:val="22"/>
          <w:szCs w:val="22"/>
          <w:lang w:val="en-US" w:eastAsia="zh-CN"/>
        </w:rPr>
        <w:t>RAN Meeting #102</w:t>
      </w:r>
      <w:r w:rsidR="006A3B21" w:rsidRPr="00907676">
        <w:rPr>
          <w:sz w:val="22"/>
          <w:szCs w:val="22"/>
          <w:lang w:val="en-US" w:eastAsia="zh-CN"/>
        </w:rPr>
        <w:t xml:space="preserve">, </w:t>
      </w:r>
      <w:r w:rsidRPr="001937F7">
        <w:rPr>
          <w:sz w:val="22"/>
          <w:szCs w:val="22"/>
          <w:lang w:val="en-US" w:eastAsia="zh-CN"/>
        </w:rPr>
        <w:t>December 11</w:t>
      </w:r>
      <w:r w:rsidR="00734735" w:rsidRPr="00734735">
        <w:rPr>
          <w:sz w:val="22"/>
          <w:szCs w:val="22"/>
          <w:vertAlign w:val="superscript"/>
          <w:lang w:eastAsia="zh-CN"/>
        </w:rPr>
        <w:t>th</w:t>
      </w:r>
      <w:r w:rsidR="00734735" w:rsidRPr="001937F7">
        <w:rPr>
          <w:sz w:val="22"/>
          <w:szCs w:val="22"/>
          <w:lang w:val="en-US" w:eastAsia="zh-CN"/>
        </w:rPr>
        <w:t xml:space="preserve"> </w:t>
      </w:r>
      <w:r w:rsidRPr="001937F7">
        <w:rPr>
          <w:sz w:val="22"/>
          <w:szCs w:val="22"/>
          <w:lang w:val="en-US" w:eastAsia="zh-CN"/>
        </w:rPr>
        <w:t>-15</w:t>
      </w:r>
      <w:r w:rsidR="00734735" w:rsidRPr="00734735">
        <w:rPr>
          <w:sz w:val="22"/>
          <w:szCs w:val="22"/>
          <w:vertAlign w:val="superscript"/>
          <w:lang w:eastAsia="zh-CN"/>
        </w:rPr>
        <w:t>th</w:t>
      </w:r>
      <w:r w:rsidRPr="001937F7">
        <w:rPr>
          <w:sz w:val="22"/>
          <w:szCs w:val="22"/>
          <w:lang w:val="en-US" w:eastAsia="zh-CN"/>
        </w:rPr>
        <w:t>, 2023</w:t>
      </w:r>
      <w:r w:rsidR="00456BD1">
        <w:rPr>
          <w:sz w:val="22"/>
          <w:szCs w:val="22"/>
          <w:lang w:val="en-US" w:eastAsia="zh-CN"/>
        </w:rPr>
        <w:t>.</w:t>
      </w:r>
      <w:bookmarkEnd w:id="14"/>
      <w:bookmarkEnd w:id="15"/>
    </w:p>
    <w:sectPr w:rsidR="001E3650" w:rsidRPr="005E5C5E" w:rsidSect="00441E0E">
      <w:headerReference w:type="even" r:id="rId23"/>
      <w:footerReference w:type="even" r:id="rId24"/>
      <w:footerReference w:type="default" r:id="rId2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30D48" w14:textId="77777777" w:rsidR="004519D6" w:rsidRDefault="004519D6">
      <w:r>
        <w:separator/>
      </w:r>
    </w:p>
  </w:endnote>
  <w:endnote w:type="continuationSeparator" w:id="0">
    <w:p w14:paraId="7FF92370" w14:textId="77777777" w:rsidR="004519D6" w:rsidRDefault="0045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471F5E" w14:textId="77777777" w:rsidR="004519D6" w:rsidRDefault="004519D6">
      <w:r>
        <w:separator/>
      </w:r>
    </w:p>
  </w:footnote>
  <w:footnote w:type="continuationSeparator" w:id="0">
    <w:p w14:paraId="650190B4" w14:textId="77777777" w:rsidR="004519D6" w:rsidRDefault="00451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C035F"/>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FC0F43"/>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1C3951"/>
    <w:multiLevelType w:val="hybridMultilevel"/>
    <w:tmpl w:val="32B6B5C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90210F0"/>
    <w:multiLevelType w:val="hybridMultilevel"/>
    <w:tmpl w:val="3692C9CA"/>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A36AD6"/>
    <w:multiLevelType w:val="hybridMultilevel"/>
    <w:tmpl w:val="6B2AADA4"/>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C84D94"/>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2BF46090"/>
    <w:multiLevelType w:val="hybridMultilevel"/>
    <w:tmpl w:val="399682C8"/>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4BD7EFC"/>
    <w:multiLevelType w:val="hybridMultilevel"/>
    <w:tmpl w:val="B0424DDE"/>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8"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B1437BF"/>
    <w:multiLevelType w:val="hybridMultilevel"/>
    <w:tmpl w:val="87B464F6"/>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D093EFB"/>
    <w:multiLevelType w:val="hybridMultilevel"/>
    <w:tmpl w:val="A44A1F8A"/>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2B2E26"/>
    <w:multiLevelType w:val="hybridMultilevel"/>
    <w:tmpl w:val="4B989C2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89E1572"/>
    <w:multiLevelType w:val="hybridMultilevel"/>
    <w:tmpl w:val="89027C8C"/>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7"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E833E24"/>
    <w:multiLevelType w:val="hybridMultilevel"/>
    <w:tmpl w:val="78FE2032"/>
    <w:lvl w:ilvl="0" w:tplc="B5A8667A">
      <w:numFmt w:val="bullet"/>
      <w:lvlText w:val="-"/>
      <w:lvlJc w:val="left"/>
      <w:pPr>
        <w:ind w:left="1574" w:hanging="440"/>
      </w:pPr>
      <w:rPr>
        <w:rFonts w:ascii="Times" w:eastAsia="Batang" w:hAnsi="Times" w:cs="Time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59" w15:restartNumberingAfterBreak="0">
    <w:nsid w:val="4F8A19BD"/>
    <w:multiLevelType w:val="multilevel"/>
    <w:tmpl w:val="E8EC611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4FA1212B"/>
    <w:multiLevelType w:val="hybridMultilevel"/>
    <w:tmpl w:val="6B2AADA4"/>
    <w:lvl w:ilvl="0" w:tplc="DAB62848">
      <w:start w:val="1"/>
      <w:numFmt w:val="decimal"/>
      <w:lvlText w:val="Proposal %1"/>
      <w:lvlJc w:val="left"/>
      <w:pPr>
        <w:ind w:left="1247" w:hanging="1247"/>
      </w:pPr>
      <w:rPr>
        <w:rFonts w:hint="eastAsia"/>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3">
      <w:start w:val="1"/>
      <w:numFmt w:val="bullet"/>
      <w:lvlText w:val=""/>
      <w:lvlJc w:val="left"/>
      <w:pPr>
        <w:ind w:left="1760" w:hanging="440"/>
      </w:pPr>
      <w:rPr>
        <w:rFonts w:ascii="Wingdings" w:hAnsi="Wingdings" w:hint="default"/>
      </w:r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24F683B"/>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BD95687"/>
    <w:multiLevelType w:val="hybridMultilevel"/>
    <w:tmpl w:val="930CB2E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5D142499"/>
    <w:multiLevelType w:val="hybridMultilevel"/>
    <w:tmpl w:val="2356F08A"/>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2" w15:restartNumberingAfterBreak="0">
    <w:nsid w:val="60A32854"/>
    <w:multiLevelType w:val="hybridMultilevel"/>
    <w:tmpl w:val="93162716"/>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4" w15:restartNumberingAfterBreak="0">
    <w:nsid w:val="646425C0"/>
    <w:multiLevelType w:val="hybridMultilevel"/>
    <w:tmpl w:val="EF727390"/>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A572FD"/>
    <w:multiLevelType w:val="hybridMultilevel"/>
    <w:tmpl w:val="65BA1A74"/>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1644700"/>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2CE1A29"/>
    <w:multiLevelType w:val="hybridMultilevel"/>
    <w:tmpl w:val="7FB24988"/>
    <w:lvl w:ilvl="0" w:tplc="B5A8667A">
      <w:numFmt w:val="bullet"/>
      <w:lvlText w:val="-"/>
      <w:lvlJc w:val="left"/>
      <w:pPr>
        <w:ind w:left="1687" w:hanging="440"/>
      </w:pPr>
      <w:rPr>
        <w:rFonts w:ascii="Times" w:eastAsia="Batang" w:hAnsi="Times" w:cs="Times" w:hint="default"/>
      </w:rPr>
    </w:lvl>
    <w:lvl w:ilvl="1" w:tplc="04090003" w:tentative="1">
      <w:start w:val="1"/>
      <w:numFmt w:val="bullet"/>
      <w:lvlText w:val=""/>
      <w:lvlJc w:val="left"/>
      <w:pPr>
        <w:ind w:left="2127" w:hanging="440"/>
      </w:pPr>
      <w:rPr>
        <w:rFonts w:ascii="Wingdings" w:hAnsi="Wingdings" w:hint="default"/>
      </w:rPr>
    </w:lvl>
    <w:lvl w:ilvl="2" w:tplc="04090005" w:tentative="1">
      <w:start w:val="1"/>
      <w:numFmt w:val="bullet"/>
      <w:lvlText w:val=""/>
      <w:lvlJc w:val="left"/>
      <w:pPr>
        <w:ind w:left="2567" w:hanging="440"/>
      </w:pPr>
      <w:rPr>
        <w:rFonts w:ascii="Wingdings" w:hAnsi="Wingdings" w:hint="default"/>
      </w:rPr>
    </w:lvl>
    <w:lvl w:ilvl="3" w:tplc="04090001" w:tentative="1">
      <w:start w:val="1"/>
      <w:numFmt w:val="bullet"/>
      <w:lvlText w:val=""/>
      <w:lvlJc w:val="left"/>
      <w:pPr>
        <w:ind w:left="3007" w:hanging="440"/>
      </w:pPr>
      <w:rPr>
        <w:rFonts w:ascii="Wingdings" w:hAnsi="Wingdings" w:hint="default"/>
      </w:rPr>
    </w:lvl>
    <w:lvl w:ilvl="4" w:tplc="04090003" w:tentative="1">
      <w:start w:val="1"/>
      <w:numFmt w:val="bullet"/>
      <w:lvlText w:val=""/>
      <w:lvlJc w:val="left"/>
      <w:pPr>
        <w:ind w:left="3447" w:hanging="440"/>
      </w:pPr>
      <w:rPr>
        <w:rFonts w:ascii="Wingdings" w:hAnsi="Wingdings" w:hint="default"/>
      </w:rPr>
    </w:lvl>
    <w:lvl w:ilvl="5" w:tplc="04090005" w:tentative="1">
      <w:start w:val="1"/>
      <w:numFmt w:val="bullet"/>
      <w:lvlText w:val=""/>
      <w:lvlJc w:val="left"/>
      <w:pPr>
        <w:ind w:left="3887" w:hanging="440"/>
      </w:pPr>
      <w:rPr>
        <w:rFonts w:ascii="Wingdings" w:hAnsi="Wingdings" w:hint="default"/>
      </w:rPr>
    </w:lvl>
    <w:lvl w:ilvl="6" w:tplc="04090001" w:tentative="1">
      <w:start w:val="1"/>
      <w:numFmt w:val="bullet"/>
      <w:lvlText w:val=""/>
      <w:lvlJc w:val="left"/>
      <w:pPr>
        <w:ind w:left="4327" w:hanging="440"/>
      </w:pPr>
      <w:rPr>
        <w:rFonts w:ascii="Wingdings" w:hAnsi="Wingdings" w:hint="default"/>
      </w:rPr>
    </w:lvl>
    <w:lvl w:ilvl="7" w:tplc="04090003" w:tentative="1">
      <w:start w:val="1"/>
      <w:numFmt w:val="bullet"/>
      <w:lvlText w:val=""/>
      <w:lvlJc w:val="left"/>
      <w:pPr>
        <w:ind w:left="4767" w:hanging="440"/>
      </w:pPr>
      <w:rPr>
        <w:rFonts w:ascii="Wingdings" w:hAnsi="Wingdings" w:hint="default"/>
      </w:rPr>
    </w:lvl>
    <w:lvl w:ilvl="8" w:tplc="04090005" w:tentative="1">
      <w:start w:val="1"/>
      <w:numFmt w:val="bullet"/>
      <w:lvlText w:val=""/>
      <w:lvlJc w:val="left"/>
      <w:pPr>
        <w:ind w:left="5207" w:hanging="440"/>
      </w:pPr>
      <w:rPr>
        <w:rFonts w:ascii="Wingdings" w:hAnsi="Wingdings" w:hint="default"/>
      </w:r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245144"/>
    <w:multiLevelType w:val="hybridMultilevel"/>
    <w:tmpl w:val="3BFA558E"/>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7578459B"/>
    <w:multiLevelType w:val="hybridMultilevel"/>
    <w:tmpl w:val="6B2AADA4"/>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7DCF3F9A"/>
    <w:multiLevelType w:val="hybridMultilevel"/>
    <w:tmpl w:val="5794480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1"/>
  </w:num>
  <w:num w:numId="2" w16cid:durableId="1044404415">
    <w:abstractNumId w:val="24"/>
  </w:num>
  <w:num w:numId="3" w16cid:durableId="966397378">
    <w:abstractNumId w:val="88"/>
  </w:num>
  <w:num w:numId="4" w16cid:durableId="116046477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2"/>
  </w:num>
  <w:num w:numId="6" w16cid:durableId="1342199519">
    <w:abstractNumId w:val="5"/>
  </w:num>
  <w:num w:numId="7" w16cid:durableId="1965580077">
    <w:abstractNumId w:val="69"/>
  </w:num>
  <w:num w:numId="8" w16cid:durableId="822232869">
    <w:abstractNumId w:val="6"/>
  </w:num>
  <w:num w:numId="9" w16cid:durableId="594443500">
    <w:abstractNumId w:val="8"/>
  </w:num>
  <w:num w:numId="10" w16cid:durableId="1220676920">
    <w:abstractNumId w:val="84"/>
  </w:num>
  <w:num w:numId="11" w16cid:durableId="1308436775">
    <w:abstractNumId w:val="32"/>
  </w:num>
  <w:num w:numId="12" w16cid:durableId="1435245495">
    <w:abstractNumId w:val="0"/>
  </w:num>
  <w:num w:numId="13" w16cid:durableId="1595045089">
    <w:abstractNumId w:val="62"/>
  </w:num>
  <w:num w:numId="14" w16cid:durableId="605045519">
    <w:abstractNumId w:val="64"/>
  </w:num>
  <w:num w:numId="15" w16cid:durableId="1795096578">
    <w:abstractNumId w:val="87"/>
  </w:num>
  <w:num w:numId="16" w16cid:durableId="1785339961">
    <w:abstractNumId w:val="34"/>
  </w:num>
  <w:num w:numId="17" w16cid:durableId="1875849642">
    <w:abstractNumId w:val="49"/>
  </w:num>
  <w:num w:numId="18" w16cid:durableId="195045491">
    <w:abstractNumId w:val="39"/>
  </w:num>
  <w:num w:numId="19" w16cid:durableId="196936158">
    <w:abstractNumId w:val="55"/>
  </w:num>
  <w:num w:numId="20" w16cid:durableId="1592860688">
    <w:abstractNumId w:val="91"/>
  </w:num>
  <w:num w:numId="21" w16cid:durableId="771902971">
    <w:abstractNumId w:val="56"/>
  </w:num>
  <w:num w:numId="22" w16cid:durableId="1852332489">
    <w:abstractNumId w:val="51"/>
  </w:num>
  <w:num w:numId="23" w16cid:durableId="966352119">
    <w:abstractNumId w:val="86"/>
  </w:num>
  <w:num w:numId="24" w16cid:durableId="690649061">
    <w:abstractNumId w:val="45"/>
  </w:num>
  <w:num w:numId="25" w16cid:durableId="1343896623">
    <w:abstractNumId w:val="36"/>
  </w:num>
  <w:num w:numId="26" w16cid:durableId="1259560656">
    <w:abstractNumId w:val="61"/>
  </w:num>
  <w:num w:numId="27" w16cid:durableId="1107651532">
    <w:abstractNumId w:val="79"/>
  </w:num>
  <w:num w:numId="28" w16cid:durableId="968901776">
    <w:abstractNumId w:val="18"/>
  </w:num>
  <w:num w:numId="29" w16cid:durableId="351417815">
    <w:abstractNumId w:val="92"/>
  </w:num>
  <w:num w:numId="30" w16cid:durableId="1194075808">
    <w:abstractNumId w:val="33"/>
  </w:num>
  <w:num w:numId="31" w16cid:durableId="2090418383">
    <w:abstractNumId w:val="81"/>
  </w:num>
  <w:num w:numId="32" w16cid:durableId="93332227">
    <w:abstractNumId w:val="27"/>
  </w:num>
  <w:num w:numId="33" w16cid:durableId="1865708320">
    <w:abstractNumId w:val="73"/>
  </w:num>
  <w:num w:numId="34" w16cid:durableId="1011644058">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35923973">
    <w:abstractNumId w:val="14"/>
  </w:num>
  <w:num w:numId="36" w16cid:durableId="1152939948">
    <w:abstractNumId w:val="77"/>
  </w:num>
  <w:num w:numId="37" w16cid:durableId="1423532896">
    <w:abstractNumId w:val="13"/>
  </w:num>
  <w:num w:numId="38" w16cid:durableId="736561734">
    <w:abstractNumId w:val="4"/>
  </w:num>
  <w:num w:numId="39" w16cid:durableId="1506552786">
    <w:abstractNumId w:val="52"/>
  </w:num>
  <w:num w:numId="40" w16cid:durableId="1686906832">
    <w:abstractNumId w:val="20"/>
  </w:num>
  <w:num w:numId="41" w16cid:durableId="553389394">
    <w:abstractNumId w:val="71"/>
  </w:num>
  <w:num w:numId="42" w16cid:durableId="379786600">
    <w:abstractNumId w:val="85"/>
  </w:num>
  <w:num w:numId="43" w16cid:durableId="2099013976">
    <w:abstractNumId w:val="53"/>
  </w:num>
  <w:num w:numId="44" w16cid:durableId="1257404276">
    <w:abstractNumId w:val="82"/>
  </w:num>
  <w:num w:numId="45" w16cid:durableId="470484834">
    <w:abstractNumId w:val="76"/>
  </w:num>
  <w:num w:numId="46" w16cid:durableId="591553711">
    <w:abstractNumId w:val="60"/>
  </w:num>
  <w:num w:numId="47" w16cid:durableId="1809206929">
    <w:abstractNumId w:val="58"/>
  </w:num>
  <w:num w:numId="48" w16cid:durableId="1203327850">
    <w:abstractNumId w:val="42"/>
  </w:num>
  <w:num w:numId="49" w16cid:durableId="2040544443">
    <w:abstractNumId w:val="41"/>
  </w:num>
  <w:num w:numId="50" w16cid:durableId="1922257564">
    <w:abstractNumId w:val="37"/>
  </w:num>
  <w:num w:numId="51" w16cid:durableId="967395202">
    <w:abstractNumId w:val="47"/>
  </w:num>
  <w:num w:numId="52" w16cid:durableId="725493646">
    <w:abstractNumId w:val="37"/>
  </w:num>
  <w:num w:numId="53" w16cid:durableId="630131805">
    <w:abstractNumId w:val="59"/>
  </w:num>
  <w:num w:numId="54" w16cid:durableId="63721519">
    <w:abstractNumId w:val="66"/>
  </w:num>
  <w:num w:numId="55" w16cid:durableId="523985528">
    <w:abstractNumId w:val="16"/>
  </w:num>
  <w:num w:numId="56" w16cid:durableId="831063492">
    <w:abstractNumId w:val="89"/>
  </w:num>
  <w:num w:numId="57" w16cid:durableId="1097025253">
    <w:abstractNumId w:val="80"/>
  </w:num>
  <w:num w:numId="58" w16cid:durableId="1275094753">
    <w:abstractNumId w:val="75"/>
  </w:num>
  <w:num w:numId="59" w16cid:durableId="2074692494">
    <w:abstractNumId w:val="65"/>
  </w:num>
  <w:num w:numId="60" w16cid:durableId="1971323164">
    <w:abstractNumId w:val="3"/>
  </w:num>
  <w:num w:numId="61" w16cid:durableId="1579704793">
    <w:abstractNumId w:val="72"/>
  </w:num>
  <w:num w:numId="62" w16cid:durableId="625544712">
    <w:abstractNumId w:val="11"/>
  </w:num>
  <w:num w:numId="63" w16cid:durableId="386491750">
    <w:abstractNumId w:val="10"/>
  </w:num>
  <w:num w:numId="64" w16cid:durableId="1302491813">
    <w:abstractNumId w:val="70"/>
  </w:num>
  <w:num w:numId="65" w16cid:durableId="660503012">
    <w:abstractNumId w:val="28"/>
  </w:num>
  <w:num w:numId="66" w16cid:durableId="483813479">
    <w:abstractNumId w:val="15"/>
  </w:num>
  <w:num w:numId="67" w16cid:durableId="1580754028">
    <w:abstractNumId w:val="67"/>
  </w:num>
  <w:num w:numId="68" w16cid:durableId="336202116">
    <w:abstractNumId w:val="50"/>
  </w:num>
  <w:num w:numId="69" w16cid:durableId="829563228">
    <w:abstractNumId w:val="90"/>
  </w:num>
  <w:num w:numId="70" w16cid:durableId="762846923">
    <w:abstractNumId w:val="17"/>
  </w:num>
  <w:num w:numId="71" w16cid:durableId="3214455">
    <w:abstractNumId w:val="57"/>
  </w:num>
  <w:num w:numId="72" w16cid:durableId="128321762">
    <w:abstractNumId w:val="12"/>
  </w:num>
  <w:num w:numId="73" w16cid:durableId="2129160433">
    <w:abstractNumId w:val="25"/>
  </w:num>
  <w:num w:numId="74" w16cid:durableId="515726651">
    <w:abstractNumId w:val="74"/>
  </w:num>
  <w:num w:numId="75" w16cid:durableId="2140799037">
    <w:abstractNumId w:val="23"/>
  </w:num>
  <w:num w:numId="76" w16cid:durableId="1561598592">
    <w:abstractNumId w:val="54"/>
  </w:num>
  <w:num w:numId="77" w16cid:durableId="1768386906">
    <w:abstractNumId w:val="44"/>
  </w:num>
  <w:num w:numId="78" w16cid:durableId="1259094001">
    <w:abstractNumId w:val="7"/>
  </w:num>
  <w:num w:numId="79" w16cid:durableId="1421367093">
    <w:abstractNumId w:val="38"/>
  </w:num>
  <w:num w:numId="80" w16cid:durableId="1683555282">
    <w:abstractNumId w:val="19"/>
  </w:num>
  <w:num w:numId="81" w16cid:durableId="1529637239">
    <w:abstractNumId w:val="43"/>
  </w:num>
  <w:num w:numId="82" w16cid:durableId="990595566">
    <w:abstractNumId w:val="30"/>
  </w:num>
  <w:num w:numId="83" w16cid:durableId="2022510386">
    <w:abstractNumId w:val="29"/>
  </w:num>
  <w:num w:numId="84" w16cid:durableId="2077170358">
    <w:abstractNumId w:val="2"/>
  </w:num>
  <w:num w:numId="85" w16cid:durableId="260840468">
    <w:abstractNumId w:val="78"/>
  </w:num>
  <w:num w:numId="86" w16cid:durableId="2141873786">
    <w:abstractNumId w:val="63"/>
  </w:num>
  <w:num w:numId="87" w16cid:durableId="872838759">
    <w:abstractNumId w:val="9"/>
  </w:num>
  <w:num w:numId="88" w16cid:durableId="622275150">
    <w:abstractNumId w:val="40"/>
  </w:num>
  <w:num w:numId="89" w16cid:durableId="434978305">
    <w:abstractNumId w:val="68"/>
  </w:num>
  <w:num w:numId="90" w16cid:durableId="1959798640">
    <w:abstractNumId w:val="35"/>
  </w:num>
  <w:num w:numId="91" w16cid:durableId="1860656198">
    <w:abstractNumId w:val="21"/>
  </w:num>
  <w:num w:numId="92" w16cid:durableId="1381511739">
    <w:abstractNumId w:val="26"/>
  </w:num>
  <w:num w:numId="93" w16cid:durableId="270556894">
    <w:abstractNumId w:val="8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B69"/>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1A4"/>
    <w:rsid w:val="00011703"/>
    <w:rsid w:val="00011912"/>
    <w:rsid w:val="00011A2C"/>
    <w:rsid w:val="00011A77"/>
    <w:rsid w:val="00012131"/>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A8"/>
    <w:rsid w:val="000162B2"/>
    <w:rsid w:val="00016DCE"/>
    <w:rsid w:val="00016FF6"/>
    <w:rsid w:val="000171B0"/>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1AE"/>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2A"/>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853"/>
    <w:rsid w:val="00040F7A"/>
    <w:rsid w:val="000412B7"/>
    <w:rsid w:val="000413B8"/>
    <w:rsid w:val="000413CC"/>
    <w:rsid w:val="0004182E"/>
    <w:rsid w:val="000418C8"/>
    <w:rsid w:val="0004190B"/>
    <w:rsid w:val="00041928"/>
    <w:rsid w:val="00041F66"/>
    <w:rsid w:val="000423E8"/>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3C"/>
    <w:rsid w:val="0004516E"/>
    <w:rsid w:val="000451E5"/>
    <w:rsid w:val="000453F6"/>
    <w:rsid w:val="000457FA"/>
    <w:rsid w:val="0004672B"/>
    <w:rsid w:val="00046CD6"/>
    <w:rsid w:val="00046CE4"/>
    <w:rsid w:val="00046D1A"/>
    <w:rsid w:val="00046F9A"/>
    <w:rsid w:val="0004701F"/>
    <w:rsid w:val="0004709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3E"/>
    <w:rsid w:val="00053849"/>
    <w:rsid w:val="00053971"/>
    <w:rsid w:val="00053A47"/>
    <w:rsid w:val="00053E78"/>
    <w:rsid w:val="0005419D"/>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21E"/>
    <w:rsid w:val="00065451"/>
    <w:rsid w:val="0006549C"/>
    <w:rsid w:val="00065996"/>
    <w:rsid w:val="00065BC2"/>
    <w:rsid w:val="00065D64"/>
    <w:rsid w:val="00065E21"/>
    <w:rsid w:val="000662AA"/>
    <w:rsid w:val="000663FC"/>
    <w:rsid w:val="000667D1"/>
    <w:rsid w:val="00066843"/>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459"/>
    <w:rsid w:val="00074BBA"/>
    <w:rsid w:val="00074BF5"/>
    <w:rsid w:val="00074E8C"/>
    <w:rsid w:val="000752CD"/>
    <w:rsid w:val="00075648"/>
    <w:rsid w:val="00075680"/>
    <w:rsid w:val="0007590A"/>
    <w:rsid w:val="00075999"/>
    <w:rsid w:val="00075D1D"/>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84"/>
    <w:rsid w:val="00083391"/>
    <w:rsid w:val="0008340A"/>
    <w:rsid w:val="00083788"/>
    <w:rsid w:val="000839CE"/>
    <w:rsid w:val="00083EBD"/>
    <w:rsid w:val="00084255"/>
    <w:rsid w:val="0008481B"/>
    <w:rsid w:val="00084BEB"/>
    <w:rsid w:val="00085201"/>
    <w:rsid w:val="00085239"/>
    <w:rsid w:val="0008579B"/>
    <w:rsid w:val="00085A1D"/>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BD2"/>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78D"/>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29E"/>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04BC"/>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E6A"/>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AE9"/>
    <w:rsid w:val="000D206C"/>
    <w:rsid w:val="000D218F"/>
    <w:rsid w:val="000D23C1"/>
    <w:rsid w:val="000D23F0"/>
    <w:rsid w:val="000D280F"/>
    <w:rsid w:val="000D2AE0"/>
    <w:rsid w:val="000D2EA5"/>
    <w:rsid w:val="000D2FE6"/>
    <w:rsid w:val="000D31FC"/>
    <w:rsid w:val="000D34F0"/>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A6F"/>
    <w:rsid w:val="000D7C7C"/>
    <w:rsid w:val="000D7EF2"/>
    <w:rsid w:val="000E011D"/>
    <w:rsid w:val="000E0A57"/>
    <w:rsid w:val="000E0C8A"/>
    <w:rsid w:val="000E14B9"/>
    <w:rsid w:val="000E15FE"/>
    <w:rsid w:val="000E182B"/>
    <w:rsid w:val="000E1E8E"/>
    <w:rsid w:val="000E224D"/>
    <w:rsid w:val="000E24CC"/>
    <w:rsid w:val="000E279B"/>
    <w:rsid w:val="000E2AC1"/>
    <w:rsid w:val="000E2D8C"/>
    <w:rsid w:val="000E3075"/>
    <w:rsid w:val="000E3270"/>
    <w:rsid w:val="000E3358"/>
    <w:rsid w:val="000E38ED"/>
    <w:rsid w:val="000E3AE3"/>
    <w:rsid w:val="000E3B2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060"/>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0F2"/>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180"/>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006"/>
    <w:rsid w:val="00107496"/>
    <w:rsid w:val="001074D1"/>
    <w:rsid w:val="00107600"/>
    <w:rsid w:val="00107B67"/>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AF7"/>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993"/>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0C7"/>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304"/>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5D6C"/>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657"/>
    <w:rsid w:val="00145D7C"/>
    <w:rsid w:val="00146129"/>
    <w:rsid w:val="0014624C"/>
    <w:rsid w:val="00146377"/>
    <w:rsid w:val="0014652F"/>
    <w:rsid w:val="0014664D"/>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28E"/>
    <w:rsid w:val="0015674F"/>
    <w:rsid w:val="00156AC3"/>
    <w:rsid w:val="00157654"/>
    <w:rsid w:val="0016019C"/>
    <w:rsid w:val="001605D8"/>
    <w:rsid w:val="00160674"/>
    <w:rsid w:val="00160786"/>
    <w:rsid w:val="00161455"/>
    <w:rsid w:val="001618A3"/>
    <w:rsid w:val="00161CD2"/>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663"/>
    <w:rsid w:val="00167709"/>
    <w:rsid w:val="00167713"/>
    <w:rsid w:val="00167B25"/>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8CB"/>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0B"/>
    <w:rsid w:val="00191EBF"/>
    <w:rsid w:val="0019226A"/>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3E0"/>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B3D"/>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43"/>
    <w:rsid w:val="001B70CF"/>
    <w:rsid w:val="001B716B"/>
    <w:rsid w:val="001B748B"/>
    <w:rsid w:val="001C002C"/>
    <w:rsid w:val="001C0085"/>
    <w:rsid w:val="001C02CA"/>
    <w:rsid w:val="001C030C"/>
    <w:rsid w:val="001C04E1"/>
    <w:rsid w:val="001C063F"/>
    <w:rsid w:val="001C06E5"/>
    <w:rsid w:val="001C0883"/>
    <w:rsid w:val="001C12C0"/>
    <w:rsid w:val="001C16A9"/>
    <w:rsid w:val="001C1C33"/>
    <w:rsid w:val="001C1E53"/>
    <w:rsid w:val="001C211D"/>
    <w:rsid w:val="001C27F6"/>
    <w:rsid w:val="001C2E60"/>
    <w:rsid w:val="001C3474"/>
    <w:rsid w:val="001C369D"/>
    <w:rsid w:val="001C3C4C"/>
    <w:rsid w:val="001C3DC6"/>
    <w:rsid w:val="001C3EAD"/>
    <w:rsid w:val="001C3EAE"/>
    <w:rsid w:val="001C4439"/>
    <w:rsid w:val="001C459F"/>
    <w:rsid w:val="001C4F5F"/>
    <w:rsid w:val="001C518A"/>
    <w:rsid w:val="001C555B"/>
    <w:rsid w:val="001C5594"/>
    <w:rsid w:val="001C56CD"/>
    <w:rsid w:val="001C589B"/>
    <w:rsid w:val="001C58A6"/>
    <w:rsid w:val="001C5EB7"/>
    <w:rsid w:val="001C5F88"/>
    <w:rsid w:val="001C619C"/>
    <w:rsid w:val="001C6208"/>
    <w:rsid w:val="001C64C3"/>
    <w:rsid w:val="001C6659"/>
    <w:rsid w:val="001C6AA5"/>
    <w:rsid w:val="001C70EF"/>
    <w:rsid w:val="001C7185"/>
    <w:rsid w:val="001C73CA"/>
    <w:rsid w:val="001C7AB6"/>
    <w:rsid w:val="001C7C70"/>
    <w:rsid w:val="001C7E39"/>
    <w:rsid w:val="001C7F47"/>
    <w:rsid w:val="001D006C"/>
    <w:rsid w:val="001D0578"/>
    <w:rsid w:val="001D0593"/>
    <w:rsid w:val="001D0B59"/>
    <w:rsid w:val="001D0BDD"/>
    <w:rsid w:val="001D1258"/>
    <w:rsid w:val="001D13B0"/>
    <w:rsid w:val="001D15D4"/>
    <w:rsid w:val="001D19F8"/>
    <w:rsid w:val="001D1CD0"/>
    <w:rsid w:val="001D1CFF"/>
    <w:rsid w:val="001D2B3C"/>
    <w:rsid w:val="001D2BB2"/>
    <w:rsid w:val="001D2E6C"/>
    <w:rsid w:val="001D2ECD"/>
    <w:rsid w:val="001D329E"/>
    <w:rsid w:val="001D32E8"/>
    <w:rsid w:val="001D34EC"/>
    <w:rsid w:val="001D37C0"/>
    <w:rsid w:val="001D3A20"/>
    <w:rsid w:val="001D3C68"/>
    <w:rsid w:val="001D4007"/>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B6B"/>
    <w:rsid w:val="001F0CA9"/>
    <w:rsid w:val="001F0DDF"/>
    <w:rsid w:val="001F1140"/>
    <w:rsid w:val="001F134F"/>
    <w:rsid w:val="001F1588"/>
    <w:rsid w:val="001F16FD"/>
    <w:rsid w:val="001F19E1"/>
    <w:rsid w:val="001F1B1E"/>
    <w:rsid w:val="001F1B28"/>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8BF"/>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E88"/>
    <w:rsid w:val="00200F33"/>
    <w:rsid w:val="00200FF6"/>
    <w:rsid w:val="002018D7"/>
    <w:rsid w:val="00201C7E"/>
    <w:rsid w:val="00201D85"/>
    <w:rsid w:val="0020213E"/>
    <w:rsid w:val="00202201"/>
    <w:rsid w:val="002029C7"/>
    <w:rsid w:val="00202B8E"/>
    <w:rsid w:val="00202D2E"/>
    <w:rsid w:val="00202DCA"/>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D3"/>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4F80"/>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025"/>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69"/>
    <w:rsid w:val="00232471"/>
    <w:rsid w:val="0023298A"/>
    <w:rsid w:val="00232E9D"/>
    <w:rsid w:val="00232ED9"/>
    <w:rsid w:val="002336F1"/>
    <w:rsid w:val="0023386C"/>
    <w:rsid w:val="00233935"/>
    <w:rsid w:val="00233AB5"/>
    <w:rsid w:val="00233B04"/>
    <w:rsid w:val="00233C11"/>
    <w:rsid w:val="00233C40"/>
    <w:rsid w:val="0023417D"/>
    <w:rsid w:val="002344C8"/>
    <w:rsid w:val="002349C5"/>
    <w:rsid w:val="002349F3"/>
    <w:rsid w:val="00234D88"/>
    <w:rsid w:val="00235581"/>
    <w:rsid w:val="00235698"/>
    <w:rsid w:val="00235724"/>
    <w:rsid w:val="00235878"/>
    <w:rsid w:val="0023598D"/>
    <w:rsid w:val="00235E9F"/>
    <w:rsid w:val="002361D3"/>
    <w:rsid w:val="00236273"/>
    <w:rsid w:val="00236C31"/>
    <w:rsid w:val="00236EB2"/>
    <w:rsid w:val="00236F55"/>
    <w:rsid w:val="00236F71"/>
    <w:rsid w:val="00237189"/>
    <w:rsid w:val="0023729A"/>
    <w:rsid w:val="002373FC"/>
    <w:rsid w:val="0023768D"/>
    <w:rsid w:val="0023776F"/>
    <w:rsid w:val="00237C6F"/>
    <w:rsid w:val="00237D22"/>
    <w:rsid w:val="00240702"/>
    <w:rsid w:val="00240B7D"/>
    <w:rsid w:val="00240F6B"/>
    <w:rsid w:val="00240F76"/>
    <w:rsid w:val="0024103F"/>
    <w:rsid w:val="0024160B"/>
    <w:rsid w:val="00241C7B"/>
    <w:rsid w:val="002421F2"/>
    <w:rsid w:val="0024224E"/>
    <w:rsid w:val="002425D0"/>
    <w:rsid w:val="002425DE"/>
    <w:rsid w:val="00242768"/>
    <w:rsid w:val="00242B2A"/>
    <w:rsid w:val="00242CAE"/>
    <w:rsid w:val="002436E5"/>
    <w:rsid w:val="002437F9"/>
    <w:rsid w:val="00243ACD"/>
    <w:rsid w:val="00243CB1"/>
    <w:rsid w:val="00243DCC"/>
    <w:rsid w:val="002443C2"/>
    <w:rsid w:val="002444E3"/>
    <w:rsid w:val="002445AB"/>
    <w:rsid w:val="00244606"/>
    <w:rsid w:val="00244924"/>
    <w:rsid w:val="00244B1D"/>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111"/>
    <w:rsid w:val="00255279"/>
    <w:rsid w:val="00255315"/>
    <w:rsid w:val="002553EB"/>
    <w:rsid w:val="0025587F"/>
    <w:rsid w:val="0025593B"/>
    <w:rsid w:val="00255C71"/>
    <w:rsid w:val="00256363"/>
    <w:rsid w:val="0025648C"/>
    <w:rsid w:val="00256F02"/>
    <w:rsid w:val="002571C8"/>
    <w:rsid w:val="002572F1"/>
    <w:rsid w:val="00257500"/>
    <w:rsid w:val="00257578"/>
    <w:rsid w:val="00257A62"/>
    <w:rsid w:val="00257DF3"/>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C0D"/>
    <w:rsid w:val="00277D7D"/>
    <w:rsid w:val="00277E66"/>
    <w:rsid w:val="002801E2"/>
    <w:rsid w:val="0028052D"/>
    <w:rsid w:val="00280684"/>
    <w:rsid w:val="0028073A"/>
    <w:rsid w:val="00280851"/>
    <w:rsid w:val="00280960"/>
    <w:rsid w:val="00280AED"/>
    <w:rsid w:val="002817B4"/>
    <w:rsid w:val="002825CE"/>
    <w:rsid w:val="002825E7"/>
    <w:rsid w:val="002826D0"/>
    <w:rsid w:val="002829E8"/>
    <w:rsid w:val="00282B29"/>
    <w:rsid w:val="00282F82"/>
    <w:rsid w:val="00282FC2"/>
    <w:rsid w:val="00283181"/>
    <w:rsid w:val="00283455"/>
    <w:rsid w:val="002835A5"/>
    <w:rsid w:val="002836DC"/>
    <w:rsid w:val="002839FB"/>
    <w:rsid w:val="00283B90"/>
    <w:rsid w:val="00283D6B"/>
    <w:rsid w:val="00283E20"/>
    <w:rsid w:val="00284428"/>
    <w:rsid w:val="00284660"/>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3736"/>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25C"/>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4CC"/>
    <w:rsid w:val="002A3668"/>
    <w:rsid w:val="002A36E9"/>
    <w:rsid w:val="002A3771"/>
    <w:rsid w:val="002A3B12"/>
    <w:rsid w:val="002A3CF2"/>
    <w:rsid w:val="002A3EB3"/>
    <w:rsid w:val="002A4102"/>
    <w:rsid w:val="002A424F"/>
    <w:rsid w:val="002A4918"/>
    <w:rsid w:val="002A4D51"/>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1FF"/>
    <w:rsid w:val="002B27CA"/>
    <w:rsid w:val="002B2A6C"/>
    <w:rsid w:val="002B2B34"/>
    <w:rsid w:val="002B2C92"/>
    <w:rsid w:val="002B2F85"/>
    <w:rsid w:val="002B2F95"/>
    <w:rsid w:val="002B3081"/>
    <w:rsid w:val="002B318B"/>
    <w:rsid w:val="002B31B6"/>
    <w:rsid w:val="002B32BC"/>
    <w:rsid w:val="002B340B"/>
    <w:rsid w:val="002B34AE"/>
    <w:rsid w:val="002B3616"/>
    <w:rsid w:val="002B3673"/>
    <w:rsid w:val="002B3B20"/>
    <w:rsid w:val="002B3D90"/>
    <w:rsid w:val="002B3ED1"/>
    <w:rsid w:val="002B3F04"/>
    <w:rsid w:val="002B3FB5"/>
    <w:rsid w:val="002B44E1"/>
    <w:rsid w:val="002B47C0"/>
    <w:rsid w:val="002B4982"/>
    <w:rsid w:val="002B4A6E"/>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70A"/>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CBF"/>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6FB5"/>
    <w:rsid w:val="002D7024"/>
    <w:rsid w:val="002D745A"/>
    <w:rsid w:val="002D7637"/>
    <w:rsid w:val="002D772F"/>
    <w:rsid w:val="002E018E"/>
    <w:rsid w:val="002E04F0"/>
    <w:rsid w:val="002E0753"/>
    <w:rsid w:val="002E0864"/>
    <w:rsid w:val="002E089A"/>
    <w:rsid w:val="002E099D"/>
    <w:rsid w:val="002E0A48"/>
    <w:rsid w:val="002E0D45"/>
    <w:rsid w:val="002E0E94"/>
    <w:rsid w:val="002E1313"/>
    <w:rsid w:val="002E169E"/>
    <w:rsid w:val="002E16BC"/>
    <w:rsid w:val="002E1941"/>
    <w:rsid w:val="002E1E0A"/>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A3A"/>
    <w:rsid w:val="002E4DC0"/>
    <w:rsid w:val="002E5290"/>
    <w:rsid w:val="002E52AE"/>
    <w:rsid w:val="002E5660"/>
    <w:rsid w:val="002E577E"/>
    <w:rsid w:val="002E58E1"/>
    <w:rsid w:val="002E5BDD"/>
    <w:rsid w:val="002E5C56"/>
    <w:rsid w:val="002E6615"/>
    <w:rsid w:val="002E679D"/>
    <w:rsid w:val="002E6994"/>
    <w:rsid w:val="002E6B4C"/>
    <w:rsid w:val="002E7321"/>
    <w:rsid w:val="002E77CF"/>
    <w:rsid w:val="002E7894"/>
    <w:rsid w:val="002E7BE9"/>
    <w:rsid w:val="002E7FA9"/>
    <w:rsid w:val="002F0045"/>
    <w:rsid w:val="002F00F0"/>
    <w:rsid w:val="002F025B"/>
    <w:rsid w:val="002F03ED"/>
    <w:rsid w:val="002F0684"/>
    <w:rsid w:val="002F08F1"/>
    <w:rsid w:val="002F0A07"/>
    <w:rsid w:val="002F0A0A"/>
    <w:rsid w:val="002F0ADB"/>
    <w:rsid w:val="002F0E3D"/>
    <w:rsid w:val="002F1246"/>
    <w:rsid w:val="002F1ABF"/>
    <w:rsid w:val="002F1B45"/>
    <w:rsid w:val="002F1B6E"/>
    <w:rsid w:val="002F2AE0"/>
    <w:rsid w:val="002F2BA8"/>
    <w:rsid w:val="002F33D5"/>
    <w:rsid w:val="002F363D"/>
    <w:rsid w:val="002F37F6"/>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364"/>
    <w:rsid w:val="003016FB"/>
    <w:rsid w:val="00301EE4"/>
    <w:rsid w:val="003024AF"/>
    <w:rsid w:val="003024DE"/>
    <w:rsid w:val="00302701"/>
    <w:rsid w:val="00302734"/>
    <w:rsid w:val="00302739"/>
    <w:rsid w:val="00302D52"/>
    <w:rsid w:val="00302F7F"/>
    <w:rsid w:val="0030327E"/>
    <w:rsid w:val="0030361B"/>
    <w:rsid w:val="00303634"/>
    <w:rsid w:val="00303B7C"/>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2FBD"/>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8CE"/>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C83"/>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A02"/>
    <w:rsid w:val="00333FB2"/>
    <w:rsid w:val="00334477"/>
    <w:rsid w:val="0033476C"/>
    <w:rsid w:val="003347C1"/>
    <w:rsid w:val="003349CA"/>
    <w:rsid w:val="00334A4F"/>
    <w:rsid w:val="00334E9F"/>
    <w:rsid w:val="00335097"/>
    <w:rsid w:val="00335250"/>
    <w:rsid w:val="0033592C"/>
    <w:rsid w:val="00335BAA"/>
    <w:rsid w:val="00335C70"/>
    <w:rsid w:val="00335E2A"/>
    <w:rsid w:val="00336112"/>
    <w:rsid w:val="00336225"/>
    <w:rsid w:val="00336760"/>
    <w:rsid w:val="00336780"/>
    <w:rsid w:val="003367C5"/>
    <w:rsid w:val="00336AB5"/>
    <w:rsid w:val="003370D3"/>
    <w:rsid w:val="00337C71"/>
    <w:rsid w:val="00337E61"/>
    <w:rsid w:val="003401C5"/>
    <w:rsid w:val="003405C6"/>
    <w:rsid w:val="00340E16"/>
    <w:rsid w:val="00340E58"/>
    <w:rsid w:val="00340EAB"/>
    <w:rsid w:val="00340EB7"/>
    <w:rsid w:val="00341087"/>
    <w:rsid w:val="0034119A"/>
    <w:rsid w:val="00341CDF"/>
    <w:rsid w:val="00341DDC"/>
    <w:rsid w:val="00342317"/>
    <w:rsid w:val="0034243C"/>
    <w:rsid w:val="0034246D"/>
    <w:rsid w:val="003426DE"/>
    <w:rsid w:val="00342925"/>
    <w:rsid w:val="00342CB8"/>
    <w:rsid w:val="0034305B"/>
    <w:rsid w:val="003430E0"/>
    <w:rsid w:val="00343139"/>
    <w:rsid w:val="0034313E"/>
    <w:rsid w:val="00343752"/>
    <w:rsid w:val="00343798"/>
    <w:rsid w:val="00343C24"/>
    <w:rsid w:val="00343F02"/>
    <w:rsid w:val="00344725"/>
    <w:rsid w:val="00344898"/>
    <w:rsid w:val="00344C47"/>
    <w:rsid w:val="00344D8E"/>
    <w:rsid w:val="0034511B"/>
    <w:rsid w:val="00345C5C"/>
    <w:rsid w:val="00346BE3"/>
    <w:rsid w:val="00346E8F"/>
    <w:rsid w:val="00346EA4"/>
    <w:rsid w:val="003471DC"/>
    <w:rsid w:val="0034733D"/>
    <w:rsid w:val="0034745C"/>
    <w:rsid w:val="00347655"/>
    <w:rsid w:val="003479DB"/>
    <w:rsid w:val="00347A3F"/>
    <w:rsid w:val="00347C93"/>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6FD9"/>
    <w:rsid w:val="003571D6"/>
    <w:rsid w:val="003572DE"/>
    <w:rsid w:val="00357659"/>
    <w:rsid w:val="00357712"/>
    <w:rsid w:val="00357A5C"/>
    <w:rsid w:val="00357D8A"/>
    <w:rsid w:val="0036012E"/>
    <w:rsid w:val="0036029D"/>
    <w:rsid w:val="003604DB"/>
    <w:rsid w:val="0036056F"/>
    <w:rsid w:val="003607AF"/>
    <w:rsid w:val="00360986"/>
    <w:rsid w:val="00360E73"/>
    <w:rsid w:val="0036130F"/>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67F76"/>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97D"/>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AAB"/>
    <w:rsid w:val="00375D15"/>
    <w:rsid w:val="00375D59"/>
    <w:rsid w:val="00375D8B"/>
    <w:rsid w:val="00375FFC"/>
    <w:rsid w:val="003764FA"/>
    <w:rsid w:val="00376897"/>
    <w:rsid w:val="00376CA6"/>
    <w:rsid w:val="00376E52"/>
    <w:rsid w:val="0037709A"/>
    <w:rsid w:val="00377146"/>
    <w:rsid w:val="00377397"/>
    <w:rsid w:val="003773F2"/>
    <w:rsid w:val="003774FD"/>
    <w:rsid w:val="003775BD"/>
    <w:rsid w:val="003779D4"/>
    <w:rsid w:val="00377A0D"/>
    <w:rsid w:val="003802C7"/>
    <w:rsid w:val="0038084F"/>
    <w:rsid w:val="00380892"/>
    <w:rsid w:val="00380AE2"/>
    <w:rsid w:val="00380B11"/>
    <w:rsid w:val="00380F42"/>
    <w:rsid w:val="00381685"/>
    <w:rsid w:val="003821E7"/>
    <w:rsid w:val="0038232C"/>
    <w:rsid w:val="0038242A"/>
    <w:rsid w:val="00382903"/>
    <w:rsid w:val="00383246"/>
    <w:rsid w:val="00383483"/>
    <w:rsid w:val="00383804"/>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334"/>
    <w:rsid w:val="0038556E"/>
    <w:rsid w:val="00385737"/>
    <w:rsid w:val="00385823"/>
    <w:rsid w:val="00385BD7"/>
    <w:rsid w:val="00386063"/>
    <w:rsid w:val="003860C4"/>
    <w:rsid w:val="003862D5"/>
    <w:rsid w:val="00386498"/>
    <w:rsid w:val="003865CF"/>
    <w:rsid w:val="003868DF"/>
    <w:rsid w:val="00386A15"/>
    <w:rsid w:val="00386B67"/>
    <w:rsid w:val="00386B71"/>
    <w:rsid w:val="0038702D"/>
    <w:rsid w:val="003870BC"/>
    <w:rsid w:val="0038732E"/>
    <w:rsid w:val="0038736B"/>
    <w:rsid w:val="00387383"/>
    <w:rsid w:val="00387675"/>
    <w:rsid w:val="00387694"/>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0B0"/>
    <w:rsid w:val="003A42BB"/>
    <w:rsid w:val="003A435A"/>
    <w:rsid w:val="003A45FB"/>
    <w:rsid w:val="003A48FC"/>
    <w:rsid w:val="003A4A0D"/>
    <w:rsid w:val="003A4E82"/>
    <w:rsid w:val="003A590E"/>
    <w:rsid w:val="003A5ABE"/>
    <w:rsid w:val="003A5C6F"/>
    <w:rsid w:val="003A5F14"/>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0"/>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65"/>
    <w:rsid w:val="003D63BA"/>
    <w:rsid w:val="003D6402"/>
    <w:rsid w:val="003D680E"/>
    <w:rsid w:val="003D6AC2"/>
    <w:rsid w:val="003D6DEB"/>
    <w:rsid w:val="003D6F92"/>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B6"/>
    <w:rsid w:val="003E2CCC"/>
    <w:rsid w:val="003E2EB5"/>
    <w:rsid w:val="003E34E1"/>
    <w:rsid w:val="003E3524"/>
    <w:rsid w:val="003E3C5B"/>
    <w:rsid w:val="003E3D11"/>
    <w:rsid w:val="003E40C9"/>
    <w:rsid w:val="003E4155"/>
    <w:rsid w:val="003E43E9"/>
    <w:rsid w:val="003E4B85"/>
    <w:rsid w:val="003E4CDB"/>
    <w:rsid w:val="003E52EB"/>
    <w:rsid w:val="003E5E6D"/>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1F49"/>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E1F"/>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CA8"/>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7B9"/>
    <w:rsid w:val="00403805"/>
    <w:rsid w:val="00403824"/>
    <w:rsid w:val="00403F25"/>
    <w:rsid w:val="0040434F"/>
    <w:rsid w:val="0040495B"/>
    <w:rsid w:val="00404AE9"/>
    <w:rsid w:val="00404E5B"/>
    <w:rsid w:val="00405194"/>
    <w:rsid w:val="0040568F"/>
    <w:rsid w:val="00405898"/>
    <w:rsid w:val="00405D95"/>
    <w:rsid w:val="00405F90"/>
    <w:rsid w:val="00405FCD"/>
    <w:rsid w:val="00406108"/>
    <w:rsid w:val="00406295"/>
    <w:rsid w:val="00406412"/>
    <w:rsid w:val="004064B6"/>
    <w:rsid w:val="0040669E"/>
    <w:rsid w:val="00406944"/>
    <w:rsid w:val="00406B7F"/>
    <w:rsid w:val="00406F4B"/>
    <w:rsid w:val="00406FBD"/>
    <w:rsid w:val="004073B0"/>
    <w:rsid w:val="00407612"/>
    <w:rsid w:val="004076F7"/>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C54"/>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46"/>
    <w:rsid w:val="004222BF"/>
    <w:rsid w:val="00422399"/>
    <w:rsid w:val="004228B8"/>
    <w:rsid w:val="00422A01"/>
    <w:rsid w:val="00422D55"/>
    <w:rsid w:val="00422DB5"/>
    <w:rsid w:val="0042307B"/>
    <w:rsid w:val="00423326"/>
    <w:rsid w:val="004238F9"/>
    <w:rsid w:val="00423921"/>
    <w:rsid w:val="00423A73"/>
    <w:rsid w:val="00423FDF"/>
    <w:rsid w:val="0042425E"/>
    <w:rsid w:val="004249D9"/>
    <w:rsid w:val="00424E7E"/>
    <w:rsid w:val="00424EEE"/>
    <w:rsid w:val="00425164"/>
    <w:rsid w:val="004251E1"/>
    <w:rsid w:val="00425C97"/>
    <w:rsid w:val="00425FC6"/>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8F5"/>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2EE"/>
    <w:rsid w:val="0044131C"/>
    <w:rsid w:val="0044142F"/>
    <w:rsid w:val="004414ED"/>
    <w:rsid w:val="00441818"/>
    <w:rsid w:val="00441E0E"/>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012"/>
    <w:rsid w:val="00447291"/>
    <w:rsid w:val="00447357"/>
    <w:rsid w:val="00447486"/>
    <w:rsid w:val="004478F6"/>
    <w:rsid w:val="00447D90"/>
    <w:rsid w:val="00447E9A"/>
    <w:rsid w:val="00450778"/>
    <w:rsid w:val="00450B28"/>
    <w:rsid w:val="00450D3B"/>
    <w:rsid w:val="00450D7D"/>
    <w:rsid w:val="00450F59"/>
    <w:rsid w:val="00451336"/>
    <w:rsid w:val="004513BD"/>
    <w:rsid w:val="00451715"/>
    <w:rsid w:val="004518D5"/>
    <w:rsid w:val="004519BF"/>
    <w:rsid w:val="004519D6"/>
    <w:rsid w:val="00451B06"/>
    <w:rsid w:val="00451B80"/>
    <w:rsid w:val="00451BEB"/>
    <w:rsid w:val="00452769"/>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6BD1"/>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029"/>
    <w:rsid w:val="004622A1"/>
    <w:rsid w:val="004622D0"/>
    <w:rsid w:val="00462420"/>
    <w:rsid w:val="004628D4"/>
    <w:rsid w:val="00462A9C"/>
    <w:rsid w:val="00462B09"/>
    <w:rsid w:val="00462FC4"/>
    <w:rsid w:val="004632CB"/>
    <w:rsid w:val="00463448"/>
    <w:rsid w:val="00463702"/>
    <w:rsid w:val="0046398C"/>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67D37"/>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54"/>
    <w:rsid w:val="004729A3"/>
    <w:rsid w:val="00472ACB"/>
    <w:rsid w:val="00472DAD"/>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4E0"/>
    <w:rsid w:val="00482849"/>
    <w:rsid w:val="00482943"/>
    <w:rsid w:val="00482ADC"/>
    <w:rsid w:val="00482B1F"/>
    <w:rsid w:val="00482BAD"/>
    <w:rsid w:val="00482D67"/>
    <w:rsid w:val="00483C8C"/>
    <w:rsid w:val="00483D11"/>
    <w:rsid w:val="00483D20"/>
    <w:rsid w:val="00483E84"/>
    <w:rsid w:val="0048406D"/>
    <w:rsid w:val="0048410E"/>
    <w:rsid w:val="004844C7"/>
    <w:rsid w:val="004847FF"/>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5B4"/>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5D9B"/>
    <w:rsid w:val="004961DB"/>
    <w:rsid w:val="00496302"/>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CD0"/>
    <w:rsid w:val="004A2E44"/>
    <w:rsid w:val="004A30F7"/>
    <w:rsid w:val="004A366E"/>
    <w:rsid w:val="004A36C0"/>
    <w:rsid w:val="004A36DD"/>
    <w:rsid w:val="004A3899"/>
    <w:rsid w:val="004A396F"/>
    <w:rsid w:val="004A3AA3"/>
    <w:rsid w:val="004A3F2D"/>
    <w:rsid w:val="004A40F1"/>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0D69"/>
    <w:rsid w:val="004B1313"/>
    <w:rsid w:val="004B169E"/>
    <w:rsid w:val="004B1B53"/>
    <w:rsid w:val="004B1C42"/>
    <w:rsid w:val="004B26FA"/>
    <w:rsid w:val="004B2700"/>
    <w:rsid w:val="004B27E7"/>
    <w:rsid w:val="004B28BE"/>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598"/>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CF0"/>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3CD"/>
    <w:rsid w:val="004D0AC4"/>
    <w:rsid w:val="004D0E42"/>
    <w:rsid w:val="004D171F"/>
    <w:rsid w:val="004D1916"/>
    <w:rsid w:val="004D1A33"/>
    <w:rsid w:val="004D1D64"/>
    <w:rsid w:val="004D2474"/>
    <w:rsid w:val="004D24F2"/>
    <w:rsid w:val="004D2577"/>
    <w:rsid w:val="004D26B8"/>
    <w:rsid w:val="004D275B"/>
    <w:rsid w:val="004D27C4"/>
    <w:rsid w:val="004D2B4F"/>
    <w:rsid w:val="004D2DD4"/>
    <w:rsid w:val="004D2E1A"/>
    <w:rsid w:val="004D2E57"/>
    <w:rsid w:val="004D3251"/>
    <w:rsid w:val="004D333E"/>
    <w:rsid w:val="004D363A"/>
    <w:rsid w:val="004D423A"/>
    <w:rsid w:val="004D4353"/>
    <w:rsid w:val="004D44B1"/>
    <w:rsid w:val="004D456F"/>
    <w:rsid w:val="004D4968"/>
    <w:rsid w:val="004D4977"/>
    <w:rsid w:val="004D49DB"/>
    <w:rsid w:val="004D4A8A"/>
    <w:rsid w:val="004D4BEA"/>
    <w:rsid w:val="004D50CC"/>
    <w:rsid w:val="004D5135"/>
    <w:rsid w:val="004D57CA"/>
    <w:rsid w:val="004D58D1"/>
    <w:rsid w:val="004D5989"/>
    <w:rsid w:val="004D5A2A"/>
    <w:rsid w:val="004D5F02"/>
    <w:rsid w:val="004D68C0"/>
    <w:rsid w:val="004D6D6A"/>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0EA8"/>
    <w:rsid w:val="00501269"/>
    <w:rsid w:val="005012BB"/>
    <w:rsid w:val="0050132F"/>
    <w:rsid w:val="005015A3"/>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273"/>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2F0F"/>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269"/>
    <w:rsid w:val="005205C8"/>
    <w:rsid w:val="005205D5"/>
    <w:rsid w:val="005206A5"/>
    <w:rsid w:val="0052173C"/>
    <w:rsid w:val="00521C32"/>
    <w:rsid w:val="00521D65"/>
    <w:rsid w:val="00521DAC"/>
    <w:rsid w:val="005221A4"/>
    <w:rsid w:val="005223AF"/>
    <w:rsid w:val="005226AB"/>
    <w:rsid w:val="005227EA"/>
    <w:rsid w:val="00523366"/>
    <w:rsid w:val="00523E18"/>
    <w:rsid w:val="00523F32"/>
    <w:rsid w:val="005240DC"/>
    <w:rsid w:val="00524122"/>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D7C"/>
    <w:rsid w:val="00530FF3"/>
    <w:rsid w:val="00531113"/>
    <w:rsid w:val="00531301"/>
    <w:rsid w:val="0053173A"/>
    <w:rsid w:val="00531824"/>
    <w:rsid w:val="005318B6"/>
    <w:rsid w:val="005318C4"/>
    <w:rsid w:val="00531AF4"/>
    <w:rsid w:val="00531C1D"/>
    <w:rsid w:val="00531F71"/>
    <w:rsid w:val="00532462"/>
    <w:rsid w:val="005325A0"/>
    <w:rsid w:val="00532B16"/>
    <w:rsid w:val="00532C9D"/>
    <w:rsid w:val="00532DBB"/>
    <w:rsid w:val="00533215"/>
    <w:rsid w:val="0053339A"/>
    <w:rsid w:val="005334E4"/>
    <w:rsid w:val="005338BD"/>
    <w:rsid w:val="0053394F"/>
    <w:rsid w:val="00533EF0"/>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5E63"/>
    <w:rsid w:val="0053637E"/>
    <w:rsid w:val="00536752"/>
    <w:rsid w:val="005368BA"/>
    <w:rsid w:val="0053699D"/>
    <w:rsid w:val="00536AEE"/>
    <w:rsid w:val="00537153"/>
    <w:rsid w:val="0053761B"/>
    <w:rsid w:val="005377E0"/>
    <w:rsid w:val="005378E0"/>
    <w:rsid w:val="00537BE9"/>
    <w:rsid w:val="00537E22"/>
    <w:rsid w:val="00540147"/>
    <w:rsid w:val="005402B2"/>
    <w:rsid w:val="005405D3"/>
    <w:rsid w:val="005408F9"/>
    <w:rsid w:val="005409DC"/>
    <w:rsid w:val="00540EB6"/>
    <w:rsid w:val="00541096"/>
    <w:rsid w:val="005417A0"/>
    <w:rsid w:val="0054199D"/>
    <w:rsid w:val="00541D8A"/>
    <w:rsid w:val="00541E2B"/>
    <w:rsid w:val="00541EB7"/>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9DD"/>
    <w:rsid w:val="00546A1F"/>
    <w:rsid w:val="00546A81"/>
    <w:rsid w:val="00546FEA"/>
    <w:rsid w:val="00547123"/>
    <w:rsid w:val="005472E0"/>
    <w:rsid w:val="00547591"/>
    <w:rsid w:val="005476B5"/>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401"/>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56F"/>
    <w:rsid w:val="00555675"/>
    <w:rsid w:val="00555713"/>
    <w:rsid w:val="00555772"/>
    <w:rsid w:val="00555C03"/>
    <w:rsid w:val="00555D6F"/>
    <w:rsid w:val="00555DC4"/>
    <w:rsid w:val="005563C3"/>
    <w:rsid w:val="00556680"/>
    <w:rsid w:val="005567AA"/>
    <w:rsid w:val="005567BF"/>
    <w:rsid w:val="005569D2"/>
    <w:rsid w:val="005570E7"/>
    <w:rsid w:val="00557183"/>
    <w:rsid w:val="0055718D"/>
    <w:rsid w:val="00557438"/>
    <w:rsid w:val="00557464"/>
    <w:rsid w:val="00557541"/>
    <w:rsid w:val="0055771C"/>
    <w:rsid w:val="00557CAB"/>
    <w:rsid w:val="00557FA8"/>
    <w:rsid w:val="005600E9"/>
    <w:rsid w:val="00560531"/>
    <w:rsid w:val="00560895"/>
    <w:rsid w:val="005608D5"/>
    <w:rsid w:val="00560955"/>
    <w:rsid w:val="00560AC9"/>
    <w:rsid w:val="00560DDA"/>
    <w:rsid w:val="00560F9A"/>
    <w:rsid w:val="00561250"/>
    <w:rsid w:val="0056134D"/>
    <w:rsid w:val="0056139D"/>
    <w:rsid w:val="005617E8"/>
    <w:rsid w:val="00561A95"/>
    <w:rsid w:val="00561BF6"/>
    <w:rsid w:val="00561E4A"/>
    <w:rsid w:val="0056216F"/>
    <w:rsid w:val="00562530"/>
    <w:rsid w:val="005625FE"/>
    <w:rsid w:val="00562C27"/>
    <w:rsid w:val="00562CDC"/>
    <w:rsid w:val="00563855"/>
    <w:rsid w:val="00563C64"/>
    <w:rsid w:val="00563D83"/>
    <w:rsid w:val="00563FD2"/>
    <w:rsid w:val="0056434D"/>
    <w:rsid w:val="00564824"/>
    <w:rsid w:val="00564DDD"/>
    <w:rsid w:val="00564E7A"/>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533"/>
    <w:rsid w:val="005735B5"/>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D47"/>
    <w:rsid w:val="00580E45"/>
    <w:rsid w:val="005810CA"/>
    <w:rsid w:val="005815D2"/>
    <w:rsid w:val="005818D4"/>
    <w:rsid w:val="005819D7"/>
    <w:rsid w:val="00581F00"/>
    <w:rsid w:val="00581F40"/>
    <w:rsid w:val="005829CC"/>
    <w:rsid w:val="00582E3D"/>
    <w:rsid w:val="00583147"/>
    <w:rsid w:val="00583526"/>
    <w:rsid w:val="005836D0"/>
    <w:rsid w:val="005838B1"/>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466"/>
    <w:rsid w:val="00586897"/>
    <w:rsid w:val="00586FAA"/>
    <w:rsid w:val="00587117"/>
    <w:rsid w:val="005873B1"/>
    <w:rsid w:val="0058759B"/>
    <w:rsid w:val="00587649"/>
    <w:rsid w:val="0058764D"/>
    <w:rsid w:val="00587DAC"/>
    <w:rsid w:val="00587FF6"/>
    <w:rsid w:val="00590203"/>
    <w:rsid w:val="00590BF6"/>
    <w:rsid w:val="0059123A"/>
    <w:rsid w:val="005915B4"/>
    <w:rsid w:val="00591777"/>
    <w:rsid w:val="005918A3"/>
    <w:rsid w:val="005918CC"/>
    <w:rsid w:val="00591B9C"/>
    <w:rsid w:val="00591E92"/>
    <w:rsid w:val="00592051"/>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CF7"/>
    <w:rsid w:val="005A1D03"/>
    <w:rsid w:val="005A207B"/>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93F"/>
    <w:rsid w:val="005B2D4D"/>
    <w:rsid w:val="005B2EB8"/>
    <w:rsid w:val="005B355C"/>
    <w:rsid w:val="005B374F"/>
    <w:rsid w:val="005B3925"/>
    <w:rsid w:val="005B3C58"/>
    <w:rsid w:val="005B3C7C"/>
    <w:rsid w:val="005B4911"/>
    <w:rsid w:val="005B49B9"/>
    <w:rsid w:val="005B4C5C"/>
    <w:rsid w:val="005B4E3D"/>
    <w:rsid w:val="005B4E83"/>
    <w:rsid w:val="005B541A"/>
    <w:rsid w:val="005B5425"/>
    <w:rsid w:val="005B54FE"/>
    <w:rsid w:val="005B5932"/>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158"/>
    <w:rsid w:val="005C4A30"/>
    <w:rsid w:val="005C4B4D"/>
    <w:rsid w:val="005C4DE3"/>
    <w:rsid w:val="005C4EA1"/>
    <w:rsid w:val="005C5379"/>
    <w:rsid w:val="005C56B4"/>
    <w:rsid w:val="005C5769"/>
    <w:rsid w:val="005C5849"/>
    <w:rsid w:val="005C60DD"/>
    <w:rsid w:val="005C63F0"/>
    <w:rsid w:val="005C698C"/>
    <w:rsid w:val="005C71FB"/>
    <w:rsid w:val="005C7340"/>
    <w:rsid w:val="005C73D9"/>
    <w:rsid w:val="005C7A54"/>
    <w:rsid w:val="005C7CAD"/>
    <w:rsid w:val="005C7EF8"/>
    <w:rsid w:val="005D0102"/>
    <w:rsid w:val="005D019A"/>
    <w:rsid w:val="005D02FA"/>
    <w:rsid w:val="005D047B"/>
    <w:rsid w:val="005D0790"/>
    <w:rsid w:val="005D09D1"/>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C76"/>
    <w:rsid w:val="005D3EEB"/>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853"/>
    <w:rsid w:val="005D6929"/>
    <w:rsid w:val="005D6B30"/>
    <w:rsid w:val="005D6B3C"/>
    <w:rsid w:val="005D6E1C"/>
    <w:rsid w:val="005D6E50"/>
    <w:rsid w:val="005D70C9"/>
    <w:rsid w:val="005D752A"/>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5C5E"/>
    <w:rsid w:val="005E6444"/>
    <w:rsid w:val="005E66F1"/>
    <w:rsid w:val="005E6888"/>
    <w:rsid w:val="005E6AFB"/>
    <w:rsid w:val="005E6B0D"/>
    <w:rsid w:val="005E7567"/>
    <w:rsid w:val="005E7698"/>
    <w:rsid w:val="005E76F5"/>
    <w:rsid w:val="005E7C06"/>
    <w:rsid w:val="005F00AF"/>
    <w:rsid w:val="005F0129"/>
    <w:rsid w:val="005F031E"/>
    <w:rsid w:val="005F0484"/>
    <w:rsid w:val="005F0736"/>
    <w:rsid w:val="005F0913"/>
    <w:rsid w:val="005F0AD9"/>
    <w:rsid w:val="005F0B4C"/>
    <w:rsid w:val="005F0B53"/>
    <w:rsid w:val="005F0C46"/>
    <w:rsid w:val="005F15BA"/>
    <w:rsid w:val="005F1E42"/>
    <w:rsid w:val="005F1FE4"/>
    <w:rsid w:val="005F23AE"/>
    <w:rsid w:val="005F27AD"/>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02"/>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756"/>
    <w:rsid w:val="00601D4D"/>
    <w:rsid w:val="00601E39"/>
    <w:rsid w:val="00601E7F"/>
    <w:rsid w:val="00601FCD"/>
    <w:rsid w:val="006020B1"/>
    <w:rsid w:val="006022E8"/>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74A"/>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6E"/>
    <w:rsid w:val="00614472"/>
    <w:rsid w:val="00614697"/>
    <w:rsid w:val="006148AC"/>
    <w:rsid w:val="00614CB4"/>
    <w:rsid w:val="00614D1E"/>
    <w:rsid w:val="00614D3B"/>
    <w:rsid w:val="00614DAB"/>
    <w:rsid w:val="0061524B"/>
    <w:rsid w:val="00615379"/>
    <w:rsid w:val="0061565F"/>
    <w:rsid w:val="006157CF"/>
    <w:rsid w:val="0061591F"/>
    <w:rsid w:val="0061593A"/>
    <w:rsid w:val="00615BDB"/>
    <w:rsid w:val="006162DC"/>
    <w:rsid w:val="00616449"/>
    <w:rsid w:val="0061659C"/>
    <w:rsid w:val="00616885"/>
    <w:rsid w:val="00616DCA"/>
    <w:rsid w:val="0061717F"/>
    <w:rsid w:val="006171DA"/>
    <w:rsid w:val="006171DC"/>
    <w:rsid w:val="00617289"/>
    <w:rsid w:val="006175CF"/>
    <w:rsid w:val="00617F43"/>
    <w:rsid w:val="00620172"/>
    <w:rsid w:val="006201A2"/>
    <w:rsid w:val="00620254"/>
    <w:rsid w:val="006204D8"/>
    <w:rsid w:val="006205C1"/>
    <w:rsid w:val="006205D1"/>
    <w:rsid w:val="00620686"/>
    <w:rsid w:val="006206D7"/>
    <w:rsid w:val="006209E8"/>
    <w:rsid w:val="00621626"/>
    <w:rsid w:val="006218A8"/>
    <w:rsid w:val="00621A70"/>
    <w:rsid w:val="00621B59"/>
    <w:rsid w:val="00621B6A"/>
    <w:rsid w:val="00621C0B"/>
    <w:rsid w:val="00621C72"/>
    <w:rsid w:val="00621CAD"/>
    <w:rsid w:val="00622076"/>
    <w:rsid w:val="0062286B"/>
    <w:rsid w:val="00623427"/>
    <w:rsid w:val="00623E94"/>
    <w:rsid w:val="00623EF3"/>
    <w:rsid w:val="0062424C"/>
    <w:rsid w:val="0062427E"/>
    <w:rsid w:val="006249AA"/>
    <w:rsid w:val="00624AFA"/>
    <w:rsid w:val="00624C30"/>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3F39"/>
    <w:rsid w:val="00633F67"/>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40C"/>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CF2"/>
    <w:rsid w:val="00644E60"/>
    <w:rsid w:val="0064552C"/>
    <w:rsid w:val="006455B7"/>
    <w:rsid w:val="006457B7"/>
    <w:rsid w:val="0064584A"/>
    <w:rsid w:val="00645C7B"/>
    <w:rsid w:val="0064643B"/>
    <w:rsid w:val="00646556"/>
    <w:rsid w:val="0064695E"/>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269"/>
    <w:rsid w:val="00654346"/>
    <w:rsid w:val="006544F6"/>
    <w:rsid w:val="00654A54"/>
    <w:rsid w:val="00654B42"/>
    <w:rsid w:val="00654C2D"/>
    <w:rsid w:val="00654C81"/>
    <w:rsid w:val="00654EF7"/>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C59"/>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34E"/>
    <w:rsid w:val="00666AAF"/>
    <w:rsid w:val="006672FC"/>
    <w:rsid w:val="0066781F"/>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9F3"/>
    <w:rsid w:val="00673BDE"/>
    <w:rsid w:val="00673DFA"/>
    <w:rsid w:val="00673EB7"/>
    <w:rsid w:val="00673FBF"/>
    <w:rsid w:val="00674460"/>
    <w:rsid w:val="006745A7"/>
    <w:rsid w:val="00674676"/>
    <w:rsid w:val="006746FF"/>
    <w:rsid w:val="0067490C"/>
    <w:rsid w:val="0067517B"/>
    <w:rsid w:val="006755C0"/>
    <w:rsid w:val="00675652"/>
    <w:rsid w:val="006757DC"/>
    <w:rsid w:val="00675A7C"/>
    <w:rsid w:val="006760CE"/>
    <w:rsid w:val="006760EF"/>
    <w:rsid w:val="00676366"/>
    <w:rsid w:val="006763E2"/>
    <w:rsid w:val="006767B8"/>
    <w:rsid w:val="0067690C"/>
    <w:rsid w:val="00677725"/>
    <w:rsid w:val="00677910"/>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1A5"/>
    <w:rsid w:val="006A5A45"/>
    <w:rsid w:val="006A5CA3"/>
    <w:rsid w:val="006A5D86"/>
    <w:rsid w:val="006A5E26"/>
    <w:rsid w:val="006A61A1"/>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3EE3"/>
    <w:rsid w:val="006B40D5"/>
    <w:rsid w:val="006B4D4E"/>
    <w:rsid w:val="006B5042"/>
    <w:rsid w:val="006B5B43"/>
    <w:rsid w:val="006B5C6D"/>
    <w:rsid w:val="006B5CDC"/>
    <w:rsid w:val="006B6AD0"/>
    <w:rsid w:val="006B6B63"/>
    <w:rsid w:val="006B6BA3"/>
    <w:rsid w:val="006B6BF0"/>
    <w:rsid w:val="006B6C95"/>
    <w:rsid w:val="006B725C"/>
    <w:rsid w:val="006B7360"/>
    <w:rsid w:val="006B7864"/>
    <w:rsid w:val="006B789D"/>
    <w:rsid w:val="006B7AF8"/>
    <w:rsid w:val="006B7DBA"/>
    <w:rsid w:val="006B7DD3"/>
    <w:rsid w:val="006B7F8B"/>
    <w:rsid w:val="006C00A7"/>
    <w:rsid w:val="006C03B2"/>
    <w:rsid w:val="006C09DD"/>
    <w:rsid w:val="006C0A1A"/>
    <w:rsid w:val="006C1B3F"/>
    <w:rsid w:val="006C1BBD"/>
    <w:rsid w:val="006C20C0"/>
    <w:rsid w:val="006C225C"/>
    <w:rsid w:val="006C2F89"/>
    <w:rsid w:val="006C305D"/>
    <w:rsid w:val="006C34CF"/>
    <w:rsid w:val="006C357E"/>
    <w:rsid w:val="006C375B"/>
    <w:rsid w:val="006C377A"/>
    <w:rsid w:val="006C3F40"/>
    <w:rsid w:val="006C44D3"/>
    <w:rsid w:val="006C45C1"/>
    <w:rsid w:val="006C4995"/>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0FDD"/>
    <w:rsid w:val="006D164F"/>
    <w:rsid w:val="006D1757"/>
    <w:rsid w:val="006D19ED"/>
    <w:rsid w:val="006D1A23"/>
    <w:rsid w:val="006D1ABD"/>
    <w:rsid w:val="006D1B2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C6"/>
    <w:rsid w:val="006D4ED6"/>
    <w:rsid w:val="006D4F72"/>
    <w:rsid w:val="006D5452"/>
    <w:rsid w:val="006D58A9"/>
    <w:rsid w:val="006D59BF"/>
    <w:rsid w:val="006D5AE7"/>
    <w:rsid w:val="006D5B2C"/>
    <w:rsid w:val="006D5EC2"/>
    <w:rsid w:val="006D5FEF"/>
    <w:rsid w:val="006D615D"/>
    <w:rsid w:val="006D663E"/>
    <w:rsid w:val="006D6D22"/>
    <w:rsid w:val="006D7553"/>
    <w:rsid w:val="006D7598"/>
    <w:rsid w:val="006D76A9"/>
    <w:rsid w:val="006D7B10"/>
    <w:rsid w:val="006D7B93"/>
    <w:rsid w:val="006D7DAD"/>
    <w:rsid w:val="006E0B16"/>
    <w:rsid w:val="006E0E1D"/>
    <w:rsid w:val="006E0E60"/>
    <w:rsid w:val="006E0ED0"/>
    <w:rsid w:val="006E152E"/>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4DF"/>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46"/>
    <w:rsid w:val="006F0DA1"/>
    <w:rsid w:val="006F0EB1"/>
    <w:rsid w:val="006F1008"/>
    <w:rsid w:val="006F1062"/>
    <w:rsid w:val="006F1425"/>
    <w:rsid w:val="006F1D86"/>
    <w:rsid w:val="006F219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68A3"/>
    <w:rsid w:val="006F71DD"/>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8F5"/>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1A9"/>
    <w:rsid w:val="007115A2"/>
    <w:rsid w:val="00711760"/>
    <w:rsid w:val="007118FA"/>
    <w:rsid w:val="0071196B"/>
    <w:rsid w:val="00711A0F"/>
    <w:rsid w:val="00711AE4"/>
    <w:rsid w:val="00711B26"/>
    <w:rsid w:val="00711D10"/>
    <w:rsid w:val="00711D73"/>
    <w:rsid w:val="00711E0C"/>
    <w:rsid w:val="0071228E"/>
    <w:rsid w:val="00712A0F"/>
    <w:rsid w:val="00712FDB"/>
    <w:rsid w:val="00713214"/>
    <w:rsid w:val="007132A1"/>
    <w:rsid w:val="007133F5"/>
    <w:rsid w:val="0071374D"/>
    <w:rsid w:val="00713B48"/>
    <w:rsid w:val="00713CA2"/>
    <w:rsid w:val="00713E7C"/>
    <w:rsid w:val="00713FFB"/>
    <w:rsid w:val="00714312"/>
    <w:rsid w:val="0071435E"/>
    <w:rsid w:val="00714722"/>
    <w:rsid w:val="00714B49"/>
    <w:rsid w:val="00714D25"/>
    <w:rsid w:val="00714D6A"/>
    <w:rsid w:val="007151CD"/>
    <w:rsid w:val="00715EE9"/>
    <w:rsid w:val="00715F49"/>
    <w:rsid w:val="007161E7"/>
    <w:rsid w:val="007162F2"/>
    <w:rsid w:val="007163BF"/>
    <w:rsid w:val="0071649C"/>
    <w:rsid w:val="0071671A"/>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68F"/>
    <w:rsid w:val="007229C1"/>
    <w:rsid w:val="00722B65"/>
    <w:rsid w:val="00722B72"/>
    <w:rsid w:val="007230B7"/>
    <w:rsid w:val="0072323B"/>
    <w:rsid w:val="007233DD"/>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682F"/>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35"/>
    <w:rsid w:val="007347E7"/>
    <w:rsid w:val="0073497A"/>
    <w:rsid w:val="00734E1E"/>
    <w:rsid w:val="00734EC2"/>
    <w:rsid w:val="007356D0"/>
    <w:rsid w:val="00735A6A"/>
    <w:rsid w:val="00735B9D"/>
    <w:rsid w:val="00735CDC"/>
    <w:rsid w:val="00735D07"/>
    <w:rsid w:val="00735D13"/>
    <w:rsid w:val="0073637C"/>
    <w:rsid w:val="007364FA"/>
    <w:rsid w:val="00736801"/>
    <w:rsid w:val="00736A56"/>
    <w:rsid w:val="00736C43"/>
    <w:rsid w:val="00736D7B"/>
    <w:rsid w:val="007377ED"/>
    <w:rsid w:val="007379C8"/>
    <w:rsid w:val="00737E70"/>
    <w:rsid w:val="007403C7"/>
    <w:rsid w:val="00740698"/>
    <w:rsid w:val="007406C0"/>
    <w:rsid w:val="007409E8"/>
    <w:rsid w:val="00740AC1"/>
    <w:rsid w:val="00740C98"/>
    <w:rsid w:val="00740CD3"/>
    <w:rsid w:val="0074108B"/>
    <w:rsid w:val="0074124A"/>
    <w:rsid w:val="00741323"/>
    <w:rsid w:val="00741808"/>
    <w:rsid w:val="007419FC"/>
    <w:rsid w:val="00741A76"/>
    <w:rsid w:val="00741C6F"/>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47F"/>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0DAC"/>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CFB"/>
    <w:rsid w:val="00754D64"/>
    <w:rsid w:val="00755379"/>
    <w:rsid w:val="00755692"/>
    <w:rsid w:val="007556A5"/>
    <w:rsid w:val="00755B06"/>
    <w:rsid w:val="00755BD0"/>
    <w:rsid w:val="00755E06"/>
    <w:rsid w:val="00756204"/>
    <w:rsid w:val="0075639D"/>
    <w:rsid w:val="007564B4"/>
    <w:rsid w:val="007565E2"/>
    <w:rsid w:val="0075691E"/>
    <w:rsid w:val="00756C38"/>
    <w:rsid w:val="00756FBD"/>
    <w:rsid w:val="00757087"/>
    <w:rsid w:val="007570A3"/>
    <w:rsid w:val="00757139"/>
    <w:rsid w:val="0075727B"/>
    <w:rsid w:val="007572E9"/>
    <w:rsid w:val="00757495"/>
    <w:rsid w:val="00757A61"/>
    <w:rsid w:val="00757CCC"/>
    <w:rsid w:val="00757CD9"/>
    <w:rsid w:val="00757D4D"/>
    <w:rsid w:val="00757DAA"/>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2E"/>
    <w:rsid w:val="00765391"/>
    <w:rsid w:val="0076598E"/>
    <w:rsid w:val="00765A64"/>
    <w:rsid w:val="00765CF2"/>
    <w:rsid w:val="00765FDC"/>
    <w:rsid w:val="00766559"/>
    <w:rsid w:val="007667D5"/>
    <w:rsid w:val="00766963"/>
    <w:rsid w:val="00766B0E"/>
    <w:rsid w:val="00766BFB"/>
    <w:rsid w:val="00766DFE"/>
    <w:rsid w:val="00766E27"/>
    <w:rsid w:val="0076714C"/>
    <w:rsid w:val="0076731C"/>
    <w:rsid w:val="00767416"/>
    <w:rsid w:val="0076747C"/>
    <w:rsid w:val="007678B6"/>
    <w:rsid w:val="00767B6C"/>
    <w:rsid w:val="007706CC"/>
    <w:rsid w:val="00770CEE"/>
    <w:rsid w:val="00771284"/>
    <w:rsid w:val="007718CC"/>
    <w:rsid w:val="00771953"/>
    <w:rsid w:val="007719DC"/>
    <w:rsid w:val="00771CB6"/>
    <w:rsid w:val="007721AD"/>
    <w:rsid w:val="007725CA"/>
    <w:rsid w:val="00772C97"/>
    <w:rsid w:val="00772D15"/>
    <w:rsid w:val="00772DC3"/>
    <w:rsid w:val="00772F47"/>
    <w:rsid w:val="007733C4"/>
    <w:rsid w:val="0077404D"/>
    <w:rsid w:val="007743A1"/>
    <w:rsid w:val="007744EF"/>
    <w:rsid w:val="00774836"/>
    <w:rsid w:val="00774A12"/>
    <w:rsid w:val="00774A3A"/>
    <w:rsid w:val="00774B37"/>
    <w:rsid w:val="00774B48"/>
    <w:rsid w:val="007750DC"/>
    <w:rsid w:val="00775330"/>
    <w:rsid w:val="00775863"/>
    <w:rsid w:val="007759AF"/>
    <w:rsid w:val="00775BAA"/>
    <w:rsid w:val="00775D0E"/>
    <w:rsid w:val="00775EFD"/>
    <w:rsid w:val="00775F11"/>
    <w:rsid w:val="007760CB"/>
    <w:rsid w:val="007762CD"/>
    <w:rsid w:val="007766FF"/>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946"/>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1A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1C53"/>
    <w:rsid w:val="0079219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4C76"/>
    <w:rsid w:val="007953DC"/>
    <w:rsid w:val="0079541B"/>
    <w:rsid w:val="007954AC"/>
    <w:rsid w:val="00795534"/>
    <w:rsid w:val="00795603"/>
    <w:rsid w:val="00795A7F"/>
    <w:rsid w:val="0079601B"/>
    <w:rsid w:val="0079615D"/>
    <w:rsid w:val="007962E1"/>
    <w:rsid w:val="0079663F"/>
    <w:rsid w:val="007968C9"/>
    <w:rsid w:val="00796F91"/>
    <w:rsid w:val="007976F3"/>
    <w:rsid w:val="00797B2B"/>
    <w:rsid w:val="00797CE2"/>
    <w:rsid w:val="00797DAA"/>
    <w:rsid w:val="00797DDD"/>
    <w:rsid w:val="00797E01"/>
    <w:rsid w:val="00797FCF"/>
    <w:rsid w:val="007A01D3"/>
    <w:rsid w:val="007A0616"/>
    <w:rsid w:val="007A0AC7"/>
    <w:rsid w:val="007A0DAC"/>
    <w:rsid w:val="007A0F46"/>
    <w:rsid w:val="007A1189"/>
    <w:rsid w:val="007A1396"/>
    <w:rsid w:val="007A15BA"/>
    <w:rsid w:val="007A166E"/>
    <w:rsid w:val="007A1B63"/>
    <w:rsid w:val="007A2B63"/>
    <w:rsid w:val="007A2BFF"/>
    <w:rsid w:val="007A2C52"/>
    <w:rsid w:val="007A2D98"/>
    <w:rsid w:val="007A2DE7"/>
    <w:rsid w:val="007A300F"/>
    <w:rsid w:val="007A3040"/>
    <w:rsid w:val="007A30CD"/>
    <w:rsid w:val="007A3373"/>
    <w:rsid w:val="007A3376"/>
    <w:rsid w:val="007A3395"/>
    <w:rsid w:val="007A34B6"/>
    <w:rsid w:val="007A3505"/>
    <w:rsid w:val="007A36D6"/>
    <w:rsid w:val="007A3BF2"/>
    <w:rsid w:val="007A4264"/>
    <w:rsid w:val="007A42FA"/>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6F9E"/>
    <w:rsid w:val="007A71A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3FA5"/>
    <w:rsid w:val="007B40AD"/>
    <w:rsid w:val="007B448A"/>
    <w:rsid w:val="007B44DC"/>
    <w:rsid w:val="007B4533"/>
    <w:rsid w:val="007B4543"/>
    <w:rsid w:val="007B484D"/>
    <w:rsid w:val="007B4937"/>
    <w:rsid w:val="007B5894"/>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8E1"/>
    <w:rsid w:val="007C1B94"/>
    <w:rsid w:val="007C24ED"/>
    <w:rsid w:val="007C286E"/>
    <w:rsid w:val="007C287F"/>
    <w:rsid w:val="007C2A39"/>
    <w:rsid w:val="007C3D88"/>
    <w:rsid w:val="007C3EA6"/>
    <w:rsid w:val="007C3F14"/>
    <w:rsid w:val="007C4387"/>
    <w:rsid w:val="007C49C4"/>
    <w:rsid w:val="007C508D"/>
    <w:rsid w:val="007C515A"/>
    <w:rsid w:val="007C5273"/>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B59"/>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5E51"/>
    <w:rsid w:val="007D6115"/>
    <w:rsid w:val="007D614D"/>
    <w:rsid w:val="007D6310"/>
    <w:rsid w:val="007D647B"/>
    <w:rsid w:val="007D673F"/>
    <w:rsid w:val="007D68F4"/>
    <w:rsid w:val="007D6C84"/>
    <w:rsid w:val="007D6CE5"/>
    <w:rsid w:val="007D6EF0"/>
    <w:rsid w:val="007D6F9D"/>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3A4"/>
    <w:rsid w:val="007E54DD"/>
    <w:rsid w:val="007E5A14"/>
    <w:rsid w:val="007E5A96"/>
    <w:rsid w:val="007E5B22"/>
    <w:rsid w:val="007E5FFD"/>
    <w:rsid w:val="007E6285"/>
    <w:rsid w:val="007E666B"/>
    <w:rsid w:val="007E6735"/>
    <w:rsid w:val="007E67F4"/>
    <w:rsid w:val="007E6EF1"/>
    <w:rsid w:val="007E7471"/>
    <w:rsid w:val="007E79EC"/>
    <w:rsid w:val="007E7B2B"/>
    <w:rsid w:val="007E7CBA"/>
    <w:rsid w:val="007F039B"/>
    <w:rsid w:val="007F05E0"/>
    <w:rsid w:val="007F0B77"/>
    <w:rsid w:val="007F0BA3"/>
    <w:rsid w:val="007F0CFB"/>
    <w:rsid w:val="007F0DD3"/>
    <w:rsid w:val="007F14D7"/>
    <w:rsid w:val="007F16AC"/>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19E"/>
    <w:rsid w:val="007F5608"/>
    <w:rsid w:val="007F5733"/>
    <w:rsid w:val="007F5874"/>
    <w:rsid w:val="007F5C30"/>
    <w:rsid w:val="007F5D11"/>
    <w:rsid w:val="007F5D4A"/>
    <w:rsid w:val="007F62F7"/>
    <w:rsid w:val="007F6562"/>
    <w:rsid w:val="007F65F2"/>
    <w:rsid w:val="007F6BB0"/>
    <w:rsid w:val="007F6C1B"/>
    <w:rsid w:val="007F702F"/>
    <w:rsid w:val="007F70D6"/>
    <w:rsid w:val="007F7864"/>
    <w:rsid w:val="007F795B"/>
    <w:rsid w:val="007F7AF9"/>
    <w:rsid w:val="007F7B6D"/>
    <w:rsid w:val="007F7C2F"/>
    <w:rsid w:val="007F7C5E"/>
    <w:rsid w:val="007F7C88"/>
    <w:rsid w:val="00800104"/>
    <w:rsid w:val="00800184"/>
    <w:rsid w:val="008004B6"/>
    <w:rsid w:val="00800703"/>
    <w:rsid w:val="00800994"/>
    <w:rsid w:val="00800B3E"/>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C96"/>
    <w:rsid w:val="00806D29"/>
    <w:rsid w:val="0080729C"/>
    <w:rsid w:val="008072C2"/>
    <w:rsid w:val="00807315"/>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1FAF"/>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A2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256"/>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8EF"/>
    <w:rsid w:val="00832A4E"/>
    <w:rsid w:val="00832C18"/>
    <w:rsid w:val="00832CAF"/>
    <w:rsid w:val="00832FF7"/>
    <w:rsid w:val="0083302B"/>
    <w:rsid w:val="00833076"/>
    <w:rsid w:val="008330AE"/>
    <w:rsid w:val="008330DB"/>
    <w:rsid w:val="00833C52"/>
    <w:rsid w:val="00833CE0"/>
    <w:rsid w:val="00833EF5"/>
    <w:rsid w:val="00833FC7"/>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9ED"/>
    <w:rsid w:val="00841DF5"/>
    <w:rsid w:val="00841EA7"/>
    <w:rsid w:val="00841EB3"/>
    <w:rsid w:val="00841FB1"/>
    <w:rsid w:val="00842061"/>
    <w:rsid w:val="008422C5"/>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625"/>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3CA"/>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21"/>
    <w:rsid w:val="00865696"/>
    <w:rsid w:val="00865D4C"/>
    <w:rsid w:val="00865DE1"/>
    <w:rsid w:val="008662F9"/>
    <w:rsid w:val="00866453"/>
    <w:rsid w:val="008664F9"/>
    <w:rsid w:val="00866781"/>
    <w:rsid w:val="00866B18"/>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5A2"/>
    <w:rsid w:val="008726A0"/>
    <w:rsid w:val="00872AE1"/>
    <w:rsid w:val="00873422"/>
    <w:rsid w:val="008734E7"/>
    <w:rsid w:val="008739AA"/>
    <w:rsid w:val="00873BD7"/>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CF4"/>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761"/>
    <w:rsid w:val="00886C56"/>
    <w:rsid w:val="00886D72"/>
    <w:rsid w:val="00886FC5"/>
    <w:rsid w:val="00887771"/>
    <w:rsid w:val="00887A19"/>
    <w:rsid w:val="00887A92"/>
    <w:rsid w:val="00887DAB"/>
    <w:rsid w:val="00887DB0"/>
    <w:rsid w:val="0089035C"/>
    <w:rsid w:val="0089056E"/>
    <w:rsid w:val="008907B2"/>
    <w:rsid w:val="00890B03"/>
    <w:rsid w:val="00890BCD"/>
    <w:rsid w:val="00890F04"/>
    <w:rsid w:val="00890F2B"/>
    <w:rsid w:val="008911A2"/>
    <w:rsid w:val="00891A5E"/>
    <w:rsid w:val="00891D62"/>
    <w:rsid w:val="00891F63"/>
    <w:rsid w:val="008922DC"/>
    <w:rsid w:val="008922DF"/>
    <w:rsid w:val="00893024"/>
    <w:rsid w:val="00893199"/>
    <w:rsid w:val="00893723"/>
    <w:rsid w:val="00893B3B"/>
    <w:rsid w:val="00893E18"/>
    <w:rsid w:val="00894304"/>
    <w:rsid w:val="008946F7"/>
    <w:rsid w:val="00894BCD"/>
    <w:rsid w:val="00894BFB"/>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4DAF"/>
    <w:rsid w:val="008A5217"/>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09"/>
    <w:rsid w:val="008C2A73"/>
    <w:rsid w:val="008C2B83"/>
    <w:rsid w:val="008C30ED"/>
    <w:rsid w:val="008C3240"/>
    <w:rsid w:val="008C3519"/>
    <w:rsid w:val="008C37F9"/>
    <w:rsid w:val="008C39A6"/>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4CC"/>
    <w:rsid w:val="008D27B6"/>
    <w:rsid w:val="008D3208"/>
    <w:rsid w:val="008D32BA"/>
    <w:rsid w:val="008D3BDC"/>
    <w:rsid w:val="008D3CEE"/>
    <w:rsid w:val="008D3F21"/>
    <w:rsid w:val="008D4020"/>
    <w:rsid w:val="008D4277"/>
    <w:rsid w:val="008D453F"/>
    <w:rsid w:val="008D469A"/>
    <w:rsid w:val="008D4ECB"/>
    <w:rsid w:val="008D4F6F"/>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67"/>
    <w:rsid w:val="008E0CDD"/>
    <w:rsid w:val="008E0E89"/>
    <w:rsid w:val="008E0E8C"/>
    <w:rsid w:val="008E113D"/>
    <w:rsid w:val="008E11AB"/>
    <w:rsid w:val="008E1214"/>
    <w:rsid w:val="008E1217"/>
    <w:rsid w:val="008E1294"/>
    <w:rsid w:val="008E17CB"/>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C69"/>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9A3"/>
    <w:rsid w:val="008F0A8C"/>
    <w:rsid w:val="008F0AC5"/>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0CC"/>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410"/>
    <w:rsid w:val="008F6649"/>
    <w:rsid w:val="008F6CD0"/>
    <w:rsid w:val="008F6CD1"/>
    <w:rsid w:val="008F6F8E"/>
    <w:rsid w:val="008F7BD6"/>
    <w:rsid w:val="008F7C9D"/>
    <w:rsid w:val="008F7CEF"/>
    <w:rsid w:val="009000FD"/>
    <w:rsid w:val="009004EC"/>
    <w:rsid w:val="00900605"/>
    <w:rsid w:val="00900936"/>
    <w:rsid w:val="00900DDE"/>
    <w:rsid w:val="00900DF1"/>
    <w:rsid w:val="0090108C"/>
    <w:rsid w:val="0090173C"/>
    <w:rsid w:val="00901845"/>
    <w:rsid w:val="00901926"/>
    <w:rsid w:val="00901A21"/>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3F8"/>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34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88A"/>
    <w:rsid w:val="0092698B"/>
    <w:rsid w:val="009269EB"/>
    <w:rsid w:val="00927060"/>
    <w:rsid w:val="00927211"/>
    <w:rsid w:val="00927586"/>
    <w:rsid w:val="00927752"/>
    <w:rsid w:val="009279AB"/>
    <w:rsid w:val="00930305"/>
    <w:rsid w:val="0093063D"/>
    <w:rsid w:val="0093092E"/>
    <w:rsid w:val="00930FDD"/>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1D3B"/>
    <w:rsid w:val="00942845"/>
    <w:rsid w:val="00942BB8"/>
    <w:rsid w:val="0094313A"/>
    <w:rsid w:val="00943201"/>
    <w:rsid w:val="0094325A"/>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BE"/>
    <w:rsid w:val="009516CC"/>
    <w:rsid w:val="009517A9"/>
    <w:rsid w:val="009518B4"/>
    <w:rsid w:val="009518BD"/>
    <w:rsid w:val="00951995"/>
    <w:rsid w:val="00951C7E"/>
    <w:rsid w:val="00951CF6"/>
    <w:rsid w:val="00951EE6"/>
    <w:rsid w:val="00951F4A"/>
    <w:rsid w:val="00952216"/>
    <w:rsid w:val="0095225E"/>
    <w:rsid w:val="00952876"/>
    <w:rsid w:val="00952ACA"/>
    <w:rsid w:val="009534C9"/>
    <w:rsid w:val="009537A7"/>
    <w:rsid w:val="009537A8"/>
    <w:rsid w:val="009538C0"/>
    <w:rsid w:val="009539F5"/>
    <w:rsid w:val="00953B1F"/>
    <w:rsid w:val="009542A5"/>
    <w:rsid w:val="009543E7"/>
    <w:rsid w:val="0095446A"/>
    <w:rsid w:val="009548BC"/>
    <w:rsid w:val="009548C3"/>
    <w:rsid w:val="00954A45"/>
    <w:rsid w:val="0095506D"/>
    <w:rsid w:val="009553C4"/>
    <w:rsid w:val="009555E2"/>
    <w:rsid w:val="009557DF"/>
    <w:rsid w:val="00955A2E"/>
    <w:rsid w:val="00955DB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980"/>
    <w:rsid w:val="00960A88"/>
    <w:rsid w:val="00960B3F"/>
    <w:rsid w:val="00960C68"/>
    <w:rsid w:val="00960CB6"/>
    <w:rsid w:val="00960D27"/>
    <w:rsid w:val="00960DA9"/>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2971"/>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38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B86"/>
    <w:rsid w:val="00973F29"/>
    <w:rsid w:val="00974013"/>
    <w:rsid w:val="00974182"/>
    <w:rsid w:val="009744FF"/>
    <w:rsid w:val="00974520"/>
    <w:rsid w:val="0097496D"/>
    <w:rsid w:val="00974B0E"/>
    <w:rsid w:val="00974EBD"/>
    <w:rsid w:val="00975143"/>
    <w:rsid w:val="009751BA"/>
    <w:rsid w:val="00975859"/>
    <w:rsid w:val="00975C35"/>
    <w:rsid w:val="009761A9"/>
    <w:rsid w:val="00976C8A"/>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23"/>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74"/>
    <w:rsid w:val="00985D90"/>
    <w:rsid w:val="00985F0C"/>
    <w:rsid w:val="00986956"/>
    <w:rsid w:val="0098732F"/>
    <w:rsid w:val="00987380"/>
    <w:rsid w:val="009876A0"/>
    <w:rsid w:val="009879B5"/>
    <w:rsid w:val="009879F4"/>
    <w:rsid w:val="00990A01"/>
    <w:rsid w:val="00990CA2"/>
    <w:rsid w:val="00990D3B"/>
    <w:rsid w:val="00990DCC"/>
    <w:rsid w:val="009917F3"/>
    <w:rsid w:val="00991974"/>
    <w:rsid w:val="00991AE5"/>
    <w:rsid w:val="00991F39"/>
    <w:rsid w:val="00991F98"/>
    <w:rsid w:val="009921AE"/>
    <w:rsid w:val="009921BB"/>
    <w:rsid w:val="009925EB"/>
    <w:rsid w:val="00992624"/>
    <w:rsid w:val="009927C4"/>
    <w:rsid w:val="00992B24"/>
    <w:rsid w:val="009930C0"/>
    <w:rsid w:val="0099324C"/>
    <w:rsid w:val="00993627"/>
    <w:rsid w:val="00993658"/>
    <w:rsid w:val="0099367D"/>
    <w:rsid w:val="009936F0"/>
    <w:rsid w:val="00993845"/>
    <w:rsid w:val="00993874"/>
    <w:rsid w:val="00993DA5"/>
    <w:rsid w:val="00993E09"/>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091"/>
    <w:rsid w:val="009A6127"/>
    <w:rsid w:val="009A61AE"/>
    <w:rsid w:val="009A637B"/>
    <w:rsid w:val="009A63C5"/>
    <w:rsid w:val="009A6456"/>
    <w:rsid w:val="009A6A00"/>
    <w:rsid w:val="009A6A5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A7"/>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C39"/>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4B3"/>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67E"/>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0C"/>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6E3C"/>
    <w:rsid w:val="009D75A4"/>
    <w:rsid w:val="009D7CF8"/>
    <w:rsid w:val="009D7DC4"/>
    <w:rsid w:val="009E0243"/>
    <w:rsid w:val="009E0DCB"/>
    <w:rsid w:val="009E0FC3"/>
    <w:rsid w:val="009E11A9"/>
    <w:rsid w:val="009E139F"/>
    <w:rsid w:val="009E1544"/>
    <w:rsid w:val="009E1546"/>
    <w:rsid w:val="009E176B"/>
    <w:rsid w:val="009E17BC"/>
    <w:rsid w:val="009E1B6B"/>
    <w:rsid w:val="009E1D4E"/>
    <w:rsid w:val="009E1E13"/>
    <w:rsid w:val="009E1E2D"/>
    <w:rsid w:val="009E1F70"/>
    <w:rsid w:val="009E1FFC"/>
    <w:rsid w:val="009E24CF"/>
    <w:rsid w:val="009E2F97"/>
    <w:rsid w:val="009E3235"/>
    <w:rsid w:val="009E3680"/>
    <w:rsid w:val="009E3790"/>
    <w:rsid w:val="009E3AD5"/>
    <w:rsid w:val="009E408A"/>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B3D"/>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7E0"/>
    <w:rsid w:val="009F3A4B"/>
    <w:rsid w:val="009F3FC9"/>
    <w:rsid w:val="009F41E1"/>
    <w:rsid w:val="009F4375"/>
    <w:rsid w:val="009F44E1"/>
    <w:rsid w:val="009F4678"/>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9CB"/>
    <w:rsid w:val="009F7A5D"/>
    <w:rsid w:val="009F7B46"/>
    <w:rsid w:val="009F7DDF"/>
    <w:rsid w:val="00A00519"/>
    <w:rsid w:val="00A00F35"/>
    <w:rsid w:val="00A01006"/>
    <w:rsid w:val="00A011C6"/>
    <w:rsid w:val="00A01C91"/>
    <w:rsid w:val="00A01DF1"/>
    <w:rsid w:val="00A01FDA"/>
    <w:rsid w:val="00A02183"/>
    <w:rsid w:val="00A0267C"/>
    <w:rsid w:val="00A02B26"/>
    <w:rsid w:val="00A03037"/>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C13"/>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89F"/>
    <w:rsid w:val="00A11ACA"/>
    <w:rsid w:val="00A11AE2"/>
    <w:rsid w:val="00A11B27"/>
    <w:rsid w:val="00A11BD4"/>
    <w:rsid w:val="00A11E0F"/>
    <w:rsid w:val="00A11FA2"/>
    <w:rsid w:val="00A121EA"/>
    <w:rsid w:val="00A12206"/>
    <w:rsid w:val="00A12301"/>
    <w:rsid w:val="00A1242A"/>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0E75"/>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4D16"/>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1E6"/>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693A"/>
    <w:rsid w:val="00A3747D"/>
    <w:rsid w:val="00A377EC"/>
    <w:rsid w:val="00A37848"/>
    <w:rsid w:val="00A37922"/>
    <w:rsid w:val="00A37A59"/>
    <w:rsid w:val="00A37A8E"/>
    <w:rsid w:val="00A37E2F"/>
    <w:rsid w:val="00A37E9D"/>
    <w:rsid w:val="00A4039E"/>
    <w:rsid w:val="00A40476"/>
    <w:rsid w:val="00A40531"/>
    <w:rsid w:val="00A40583"/>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76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61E"/>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67E08"/>
    <w:rsid w:val="00A7028F"/>
    <w:rsid w:val="00A70628"/>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989"/>
    <w:rsid w:val="00A76A52"/>
    <w:rsid w:val="00A76BF2"/>
    <w:rsid w:val="00A76D98"/>
    <w:rsid w:val="00A76F88"/>
    <w:rsid w:val="00A76FC0"/>
    <w:rsid w:val="00A770A5"/>
    <w:rsid w:val="00A770DE"/>
    <w:rsid w:val="00A7735F"/>
    <w:rsid w:val="00A77816"/>
    <w:rsid w:val="00A77952"/>
    <w:rsid w:val="00A77C0E"/>
    <w:rsid w:val="00A80582"/>
    <w:rsid w:val="00A806D6"/>
    <w:rsid w:val="00A80888"/>
    <w:rsid w:val="00A809AC"/>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3D"/>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659"/>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1B0"/>
    <w:rsid w:val="00A9442C"/>
    <w:rsid w:val="00A94739"/>
    <w:rsid w:val="00A9491B"/>
    <w:rsid w:val="00A949D9"/>
    <w:rsid w:val="00A94A70"/>
    <w:rsid w:val="00A94AA8"/>
    <w:rsid w:val="00A94F5C"/>
    <w:rsid w:val="00A9505F"/>
    <w:rsid w:val="00A9526D"/>
    <w:rsid w:val="00A95445"/>
    <w:rsid w:val="00A95811"/>
    <w:rsid w:val="00A95A3E"/>
    <w:rsid w:val="00A95B60"/>
    <w:rsid w:val="00A95E3D"/>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954"/>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93"/>
    <w:rsid w:val="00AA42EB"/>
    <w:rsid w:val="00AA461D"/>
    <w:rsid w:val="00AA4757"/>
    <w:rsid w:val="00AA4AD5"/>
    <w:rsid w:val="00AA4B1B"/>
    <w:rsid w:val="00AA4F0C"/>
    <w:rsid w:val="00AA5144"/>
    <w:rsid w:val="00AA53BC"/>
    <w:rsid w:val="00AA5584"/>
    <w:rsid w:val="00AA5903"/>
    <w:rsid w:val="00AA59CB"/>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341"/>
    <w:rsid w:val="00AB06B8"/>
    <w:rsid w:val="00AB0ADE"/>
    <w:rsid w:val="00AB0CA0"/>
    <w:rsid w:val="00AB102D"/>
    <w:rsid w:val="00AB1303"/>
    <w:rsid w:val="00AB1666"/>
    <w:rsid w:val="00AB17AE"/>
    <w:rsid w:val="00AB1A33"/>
    <w:rsid w:val="00AB1BBE"/>
    <w:rsid w:val="00AB1C99"/>
    <w:rsid w:val="00AB2857"/>
    <w:rsid w:val="00AB3299"/>
    <w:rsid w:val="00AB3418"/>
    <w:rsid w:val="00AB3491"/>
    <w:rsid w:val="00AB360F"/>
    <w:rsid w:val="00AB3612"/>
    <w:rsid w:val="00AB38C0"/>
    <w:rsid w:val="00AB38E5"/>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6CFE"/>
    <w:rsid w:val="00AB7134"/>
    <w:rsid w:val="00AB732B"/>
    <w:rsid w:val="00AB74CC"/>
    <w:rsid w:val="00AB76D5"/>
    <w:rsid w:val="00AB7787"/>
    <w:rsid w:val="00AB78AC"/>
    <w:rsid w:val="00AB7BE9"/>
    <w:rsid w:val="00AC00E1"/>
    <w:rsid w:val="00AC06BF"/>
    <w:rsid w:val="00AC0825"/>
    <w:rsid w:val="00AC0ADF"/>
    <w:rsid w:val="00AC1191"/>
    <w:rsid w:val="00AC1245"/>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8E9"/>
    <w:rsid w:val="00AC4D53"/>
    <w:rsid w:val="00AC4E2E"/>
    <w:rsid w:val="00AC567C"/>
    <w:rsid w:val="00AC5682"/>
    <w:rsid w:val="00AC581C"/>
    <w:rsid w:val="00AC5A3B"/>
    <w:rsid w:val="00AC61B3"/>
    <w:rsid w:val="00AC6272"/>
    <w:rsid w:val="00AC63F4"/>
    <w:rsid w:val="00AC6521"/>
    <w:rsid w:val="00AC690A"/>
    <w:rsid w:val="00AC6D0A"/>
    <w:rsid w:val="00AC723D"/>
    <w:rsid w:val="00AC7949"/>
    <w:rsid w:val="00AC7F07"/>
    <w:rsid w:val="00AD015E"/>
    <w:rsid w:val="00AD0406"/>
    <w:rsid w:val="00AD0C3A"/>
    <w:rsid w:val="00AD12BD"/>
    <w:rsid w:val="00AD163D"/>
    <w:rsid w:val="00AD1C25"/>
    <w:rsid w:val="00AD1D53"/>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606"/>
    <w:rsid w:val="00AD58E2"/>
    <w:rsid w:val="00AD5B9B"/>
    <w:rsid w:val="00AD6C7F"/>
    <w:rsid w:val="00AD70C9"/>
    <w:rsid w:val="00AD724E"/>
    <w:rsid w:val="00AD732B"/>
    <w:rsid w:val="00AD7346"/>
    <w:rsid w:val="00AD7570"/>
    <w:rsid w:val="00AD75A6"/>
    <w:rsid w:val="00AD7927"/>
    <w:rsid w:val="00AE041B"/>
    <w:rsid w:val="00AE0D23"/>
    <w:rsid w:val="00AE0E5F"/>
    <w:rsid w:val="00AE0E9E"/>
    <w:rsid w:val="00AE1418"/>
    <w:rsid w:val="00AE14B7"/>
    <w:rsid w:val="00AE1788"/>
    <w:rsid w:val="00AE18E9"/>
    <w:rsid w:val="00AE1EFD"/>
    <w:rsid w:val="00AE202D"/>
    <w:rsid w:val="00AE2205"/>
    <w:rsid w:val="00AE232B"/>
    <w:rsid w:val="00AE24A4"/>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6B7"/>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62"/>
    <w:rsid w:val="00AF04B2"/>
    <w:rsid w:val="00AF0801"/>
    <w:rsid w:val="00AF0949"/>
    <w:rsid w:val="00AF0A48"/>
    <w:rsid w:val="00AF0BA8"/>
    <w:rsid w:val="00AF0C2D"/>
    <w:rsid w:val="00AF0CCB"/>
    <w:rsid w:val="00AF0E62"/>
    <w:rsid w:val="00AF1414"/>
    <w:rsid w:val="00AF2471"/>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1F8E"/>
    <w:rsid w:val="00B02014"/>
    <w:rsid w:val="00B0208A"/>
    <w:rsid w:val="00B0226B"/>
    <w:rsid w:val="00B0226D"/>
    <w:rsid w:val="00B023FC"/>
    <w:rsid w:val="00B02599"/>
    <w:rsid w:val="00B02A4C"/>
    <w:rsid w:val="00B03101"/>
    <w:rsid w:val="00B032BB"/>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9EC"/>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DF2"/>
    <w:rsid w:val="00B13F1F"/>
    <w:rsid w:val="00B146A7"/>
    <w:rsid w:val="00B147CC"/>
    <w:rsid w:val="00B148E0"/>
    <w:rsid w:val="00B14DE2"/>
    <w:rsid w:val="00B150B5"/>
    <w:rsid w:val="00B15141"/>
    <w:rsid w:val="00B151C6"/>
    <w:rsid w:val="00B1537F"/>
    <w:rsid w:val="00B15A0F"/>
    <w:rsid w:val="00B16010"/>
    <w:rsid w:val="00B1629E"/>
    <w:rsid w:val="00B162C2"/>
    <w:rsid w:val="00B16562"/>
    <w:rsid w:val="00B167A6"/>
    <w:rsid w:val="00B16869"/>
    <w:rsid w:val="00B16AE9"/>
    <w:rsid w:val="00B16B5F"/>
    <w:rsid w:val="00B16E40"/>
    <w:rsid w:val="00B1736C"/>
    <w:rsid w:val="00B17744"/>
    <w:rsid w:val="00B17A9B"/>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026"/>
    <w:rsid w:val="00B2251A"/>
    <w:rsid w:val="00B22803"/>
    <w:rsid w:val="00B22E3F"/>
    <w:rsid w:val="00B233A9"/>
    <w:rsid w:val="00B23786"/>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1DD"/>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684"/>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6CC2"/>
    <w:rsid w:val="00B37121"/>
    <w:rsid w:val="00B3728C"/>
    <w:rsid w:val="00B4003E"/>
    <w:rsid w:val="00B4025F"/>
    <w:rsid w:val="00B40292"/>
    <w:rsid w:val="00B406B2"/>
    <w:rsid w:val="00B40D73"/>
    <w:rsid w:val="00B40E86"/>
    <w:rsid w:val="00B411A3"/>
    <w:rsid w:val="00B412CB"/>
    <w:rsid w:val="00B41351"/>
    <w:rsid w:val="00B415EF"/>
    <w:rsid w:val="00B4171D"/>
    <w:rsid w:val="00B418D6"/>
    <w:rsid w:val="00B41A84"/>
    <w:rsid w:val="00B41B34"/>
    <w:rsid w:val="00B41C24"/>
    <w:rsid w:val="00B42378"/>
    <w:rsid w:val="00B423A2"/>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5CB"/>
    <w:rsid w:val="00B558BD"/>
    <w:rsid w:val="00B55ACA"/>
    <w:rsid w:val="00B55C0F"/>
    <w:rsid w:val="00B55CE0"/>
    <w:rsid w:val="00B55D19"/>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5E"/>
    <w:rsid w:val="00B61CFF"/>
    <w:rsid w:val="00B61F53"/>
    <w:rsid w:val="00B61F70"/>
    <w:rsid w:val="00B6237B"/>
    <w:rsid w:val="00B62466"/>
    <w:rsid w:val="00B624C5"/>
    <w:rsid w:val="00B62736"/>
    <w:rsid w:val="00B62A18"/>
    <w:rsid w:val="00B6305A"/>
    <w:rsid w:val="00B634C4"/>
    <w:rsid w:val="00B63870"/>
    <w:rsid w:val="00B640AB"/>
    <w:rsid w:val="00B64398"/>
    <w:rsid w:val="00B64484"/>
    <w:rsid w:val="00B645EE"/>
    <w:rsid w:val="00B645F8"/>
    <w:rsid w:val="00B646A6"/>
    <w:rsid w:val="00B64995"/>
    <w:rsid w:val="00B65223"/>
    <w:rsid w:val="00B652B0"/>
    <w:rsid w:val="00B65407"/>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42A"/>
    <w:rsid w:val="00B74570"/>
    <w:rsid w:val="00B74572"/>
    <w:rsid w:val="00B74A0D"/>
    <w:rsid w:val="00B74E16"/>
    <w:rsid w:val="00B74EC0"/>
    <w:rsid w:val="00B74F4E"/>
    <w:rsid w:val="00B75667"/>
    <w:rsid w:val="00B758A6"/>
    <w:rsid w:val="00B758C6"/>
    <w:rsid w:val="00B75C74"/>
    <w:rsid w:val="00B75ED2"/>
    <w:rsid w:val="00B75FF6"/>
    <w:rsid w:val="00B76727"/>
    <w:rsid w:val="00B76CD5"/>
    <w:rsid w:val="00B76FC4"/>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6F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608"/>
    <w:rsid w:val="00B96A58"/>
    <w:rsid w:val="00B96ABF"/>
    <w:rsid w:val="00B96CBF"/>
    <w:rsid w:val="00B96CF0"/>
    <w:rsid w:val="00B96DA2"/>
    <w:rsid w:val="00B9735C"/>
    <w:rsid w:val="00B977E6"/>
    <w:rsid w:val="00B97B85"/>
    <w:rsid w:val="00B97F13"/>
    <w:rsid w:val="00BA0144"/>
    <w:rsid w:val="00BA067F"/>
    <w:rsid w:val="00BA0827"/>
    <w:rsid w:val="00BA0EBA"/>
    <w:rsid w:val="00BA13E0"/>
    <w:rsid w:val="00BA17C4"/>
    <w:rsid w:val="00BA1A41"/>
    <w:rsid w:val="00BA1C20"/>
    <w:rsid w:val="00BA1D17"/>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41"/>
    <w:rsid w:val="00BA4FC3"/>
    <w:rsid w:val="00BA5346"/>
    <w:rsid w:val="00BA54FB"/>
    <w:rsid w:val="00BA55DE"/>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A05"/>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BC7"/>
    <w:rsid w:val="00BC2D40"/>
    <w:rsid w:val="00BC2F45"/>
    <w:rsid w:val="00BC321B"/>
    <w:rsid w:val="00BC344E"/>
    <w:rsid w:val="00BC34F8"/>
    <w:rsid w:val="00BC3667"/>
    <w:rsid w:val="00BC36A6"/>
    <w:rsid w:val="00BC3700"/>
    <w:rsid w:val="00BC38B8"/>
    <w:rsid w:val="00BC3CF8"/>
    <w:rsid w:val="00BC3FE8"/>
    <w:rsid w:val="00BC4066"/>
    <w:rsid w:val="00BC48F0"/>
    <w:rsid w:val="00BC499E"/>
    <w:rsid w:val="00BC5CE2"/>
    <w:rsid w:val="00BC64A1"/>
    <w:rsid w:val="00BC65C2"/>
    <w:rsid w:val="00BC68C0"/>
    <w:rsid w:val="00BC6FF2"/>
    <w:rsid w:val="00BC70D5"/>
    <w:rsid w:val="00BC7133"/>
    <w:rsid w:val="00BC71C5"/>
    <w:rsid w:val="00BC7659"/>
    <w:rsid w:val="00BC7726"/>
    <w:rsid w:val="00BC77C9"/>
    <w:rsid w:val="00BC783B"/>
    <w:rsid w:val="00BC7A42"/>
    <w:rsid w:val="00BD013E"/>
    <w:rsid w:val="00BD0238"/>
    <w:rsid w:val="00BD082C"/>
    <w:rsid w:val="00BD0F59"/>
    <w:rsid w:val="00BD0FC4"/>
    <w:rsid w:val="00BD140B"/>
    <w:rsid w:val="00BD1451"/>
    <w:rsid w:val="00BD1624"/>
    <w:rsid w:val="00BD209E"/>
    <w:rsid w:val="00BD238C"/>
    <w:rsid w:val="00BD2431"/>
    <w:rsid w:val="00BD28B5"/>
    <w:rsid w:val="00BD2A08"/>
    <w:rsid w:val="00BD2C24"/>
    <w:rsid w:val="00BD2CED"/>
    <w:rsid w:val="00BD2D36"/>
    <w:rsid w:val="00BD2EB8"/>
    <w:rsid w:val="00BD2F55"/>
    <w:rsid w:val="00BD3016"/>
    <w:rsid w:val="00BD3080"/>
    <w:rsid w:val="00BD30E5"/>
    <w:rsid w:val="00BD3837"/>
    <w:rsid w:val="00BD386B"/>
    <w:rsid w:val="00BD390E"/>
    <w:rsid w:val="00BD3C69"/>
    <w:rsid w:val="00BD3D7A"/>
    <w:rsid w:val="00BD4092"/>
    <w:rsid w:val="00BD4235"/>
    <w:rsid w:val="00BD45AD"/>
    <w:rsid w:val="00BD474B"/>
    <w:rsid w:val="00BD4886"/>
    <w:rsid w:val="00BD4975"/>
    <w:rsid w:val="00BD4EE3"/>
    <w:rsid w:val="00BD52BD"/>
    <w:rsid w:val="00BD52D5"/>
    <w:rsid w:val="00BD58B9"/>
    <w:rsid w:val="00BD5A26"/>
    <w:rsid w:val="00BD5CD4"/>
    <w:rsid w:val="00BD5FA4"/>
    <w:rsid w:val="00BD62FD"/>
    <w:rsid w:val="00BD646E"/>
    <w:rsid w:val="00BD6509"/>
    <w:rsid w:val="00BD689C"/>
    <w:rsid w:val="00BD6A22"/>
    <w:rsid w:val="00BD6D88"/>
    <w:rsid w:val="00BD73E2"/>
    <w:rsid w:val="00BD782C"/>
    <w:rsid w:val="00BD7973"/>
    <w:rsid w:val="00BD7A82"/>
    <w:rsid w:val="00BD7F5B"/>
    <w:rsid w:val="00BD7F9E"/>
    <w:rsid w:val="00BE072F"/>
    <w:rsid w:val="00BE0FCB"/>
    <w:rsid w:val="00BE1382"/>
    <w:rsid w:val="00BE13B8"/>
    <w:rsid w:val="00BE13ED"/>
    <w:rsid w:val="00BE16C6"/>
    <w:rsid w:val="00BE1959"/>
    <w:rsid w:val="00BE197A"/>
    <w:rsid w:val="00BE1A06"/>
    <w:rsid w:val="00BE1A83"/>
    <w:rsid w:val="00BE1CE8"/>
    <w:rsid w:val="00BE22D1"/>
    <w:rsid w:val="00BE2404"/>
    <w:rsid w:val="00BE2412"/>
    <w:rsid w:val="00BE269D"/>
    <w:rsid w:val="00BE28FE"/>
    <w:rsid w:val="00BE2B2C"/>
    <w:rsid w:val="00BE2B3A"/>
    <w:rsid w:val="00BE312F"/>
    <w:rsid w:val="00BE3290"/>
    <w:rsid w:val="00BE36CB"/>
    <w:rsid w:val="00BE3E52"/>
    <w:rsid w:val="00BE3EA0"/>
    <w:rsid w:val="00BE403F"/>
    <w:rsid w:val="00BE4376"/>
    <w:rsid w:val="00BE4553"/>
    <w:rsid w:val="00BE4593"/>
    <w:rsid w:val="00BE475F"/>
    <w:rsid w:val="00BE4E40"/>
    <w:rsid w:val="00BE4E48"/>
    <w:rsid w:val="00BE5164"/>
    <w:rsid w:val="00BE5519"/>
    <w:rsid w:val="00BE5622"/>
    <w:rsid w:val="00BE57B1"/>
    <w:rsid w:val="00BE5813"/>
    <w:rsid w:val="00BE5A4B"/>
    <w:rsid w:val="00BE60DC"/>
    <w:rsid w:val="00BE6149"/>
    <w:rsid w:val="00BE63C4"/>
    <w:rsid w:val="00BE6503"/>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1A0"/>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81F"/>
    <w:rsid w:val="00C14C0C"/>
    <w:rsid w:val="00C14F4D"/>
    <w:rsid w:val="00C150B1"/>
    <w:rsid w:val="00C15135"/>
    <w:rsid w:val="00C156A4"/>
    <w:rsid w:val="00C15936"/>
    <w:rsid w:val="00C159ED"/>
    <w:rsid w:val="00C15BCB"/>
    <w:rsid w:val="00C15EC9"/>
    <w:rsid w:val="00C15FFF"/>
    <w:rsid w:val="00C1630C"/>
    <w:rsid w:val="00C1662C"/>
    <w:rsid w:val="00C169EC"/>
    <w:rsid w:val="00C17099"/>
    <w:rsid w:val="00C170E3"/>
    <w:rsid w:val="00C1733B"/>
    <w:rsid w:val="00C1741D"/>
    <w:rsid w:val="00C174EC"/>
    <w:rsid w:val="00C17593"/>
    <w:rsid w:val="00C1792D"/>
    <w:rsid w:val="00C17D7E"/>
    <w:rsid w:val="00C17D89"/>
    <w:rsid w:val="00C17E62"/>
    <w:rsid w:val="00C20215"/>
    <w:rsid w:val="00C202D5"/>
    <w:rsid w:val="00C2068D"/>
    <w:rsid w:val="00C206C4"/>
    <w:rsid w:val="00C206EC"/>
    <w:rsid w:val="00C20BD7"/>
    <w:rsid w:val="00C20F77"/>
    <w:rsid w:val="00C210D4"/>
    <w:rsid w:val="00C219BE"/>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8C"/>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C59"/>
    <w:rsid w:val="00C34DD9"/>
    <w:rsid w:val="00C355A7"/>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3B3"/>
    <w:rsid w:val="00C43605"/>
    <w:rsid w:val="00C439C5"/>
    <w:rsid w:val="00C439F0"/>
    <w:rsid w:val="00C43CE7"/>
    <w:rsid w:val="00C43E27"/>
    <w:rsid w:val="00C44189"/>
    <w:rsid w:val="00C4451B"/>
    <w:rsid w:val="00C445EA"/>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9F3"/>
    <w:rsid w:val="00C56C48"/>
    <w:rsid w:val="00C56EFF"/>
    <w:rsid w:val="00C5707E"/>
    <w:rsid w:val="00C57582"/>
    <w:rsid w:val="00C5787E"/>
    <w:rsid w:val="00C57A4B"/>
    <w:rsid w:val="00C57B33"/>
    <w:rsid w:val="00C57C89"/>
    <w:rsid w:val="00C57CC6"/>
    <w:rsid w:val="00C57EC3"/>
    <w:rsid w:val="00C57FC9"/>
    <w:rsid w:val="00C60002"/>
    <w:rsid w:val="00C601EB"/>
    <w:rsid w:val="00C603F8"/>
    <w:rsid w:val="00C6070E"/>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046"/>
    <w:rsid w:val="00C7040D"/>
    <w:rsid w:val="00C708B9"/>
    <w:rsid w:val="00C70A15"/>
    <w:rsid w:val="00C70B8C"/>
    <w:rsid w:val="00C71298"/>
    <w:rsid w:val="00C713E5"/>
    <w:rsid w:val="00C71468"/>
    <w:rsid w:val="00C71B0F"/>
    <w:rsid w:val="00C72104"/>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77ECA"/>
    <w:rsid w:val="00C80547"/>
    <w:rsid w:val="00C80C97"/>
    <w:rsid w:val="00C80E01"/>
    <w:rsid w:val="00C80F71"/>
    <w:rsid w:val="00C8198E"/>
    <w:rsid w:val="00C81A00"/>
    <w:rsid w:val="00C81B30"/>
    <w:rsid w:val="00C82387"/>
    <w:rsid w:val="00C823AF"/>
    <w:rsid w:val="00C83151"/>
    <w:rsid w:val="00C8329E"/>
    <w:rsid w:val="00C834A6"/>
    <w:rsid w:val="00C836F2"/>
    <w:rsid w:val="00C837BC"/>
    <w:rsid w:val="00C83A40"/>
    <w:rsid w:val="00C84332"/>
    <w:rsid w:val="00C8534D"/>
    <w:rsid w:val="00C85B4E"/>
    <w:rsid w:val="00C85FA0"/>
    <w:rsid w:val="00C8624E"/>
    <w:rsid w:val="00C862FC"/>
    <w:rsid w:val="00C86379"/>
    <w:rsid w:val="00C864DB"/>
    <w:rsid w:val="00C8748A"/>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91"/>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E50"/>
    <w:rsid w:val="00C96FE0"/>
    <w:rsid w:val="00C973E2"/>
    <w:rsid w:val="00C976F9"/>
    <w:rsid w:val="00C97AF1"/>
    <w:rsid w:val="00C97E38"/>
    <w:rsid w:val="00CA0151"/>
    <w:rsid w:val="00CA09AA"/>
    <w:rsid w:val="00CA09C6"/>
    <w:rsid w:val="00CA0BAF"/>
    <w:rsid w:val="00CA0EAB"/>
    <w:rsid w:val="00CA114D"/>
    <w:rsid w:val="00CA1225"/>
    <w:rsid w:val="00CA14F8"/>
    <w:rsid w:val="00CA18D2"/>
    <w:rsid w:val="00CA1B61"/>
    <w:rsid w:val="00CA2124"/>
    <w:rsid w:val="00CA261A"/>
    <w:rsid w:val="00CA2865"/>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87D"/>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383"/>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B4C"/>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BE9"/>
    <w:rsid w:val="00CC2CF7"/>
    <w:rsid w:val="00CC2D18"/>
    <w:rsid w:val="00CC2EFE"/>
    <w:rsid w:val="00CC31F3"/>
    <w:rsid w:val="00CC3379"/>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6DF"/>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86D"/>
    <w:rsid w:val="00CD3970"/>
    <w:rsid w:val="00CD3D0C"/>
    <w:rsid w:val="00CD3E10"/>
    <w:rsid w:val="00CD3F09"/>
    <w:rsid w:val="00CD3FAF"/>
    <w:rsid w:val="00CD4815"/>
    <w:rsid w:val="00CD48AB"/>
    <w:rsid w:val="00CD492B"/>
    <w:rsid w:val="00CD4D1F"/>
    <w:rsid w:val="00CD50EE"/>
    <w:rsid w:val="00CD5423"/>
    <w:rsid w:val="00CD5C02"/>
    <w:rsid w:val="00CD61E3"/>
    <w:rsid w:val="00CD6804"/>
    <w:rsid w:val="00CD6814"/>
    <w:rsid w:val="00CD6E0B"/>
    <w:rsid w:val="00CD7159"/>
    <w:rsid w:val="00CD76DC"/>
    <w:rsid w:val="00CD787F"/>
    <w:rsid w:val="00CD79D3"/>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75"/>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320"/>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02C"/>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062"/>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07FF8"/>
    <w:rsid w:val="00D105EB"/>
    <w:rsid w:val="00D112DD"/>
    <w:rsid w:val="00D11873"/>
    <w:rsid w:val="00D11C73"/>
    <w:rsid w:val="00D11D28"/>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DAB"/>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DD4"/>
    <w:rsid w:val="00D22FA2"/>
    <w:rsid w:val="00D23352"/>
    <w:rsid w:val="00D23556"/>
    <w:rsid w:val="00D2390D"/>
    <w:rsid w:val="00D23B89"/>
    <w:rsid w:val="00D23CE2"/>
    <w:rsid w:val="00D23EAA"/>
    <w:rsid w:val="00D24500"/>
    <w:rsid w:val="00D24FEC"/>
    <w:rsid w:val="00D2527F"/>
    <w:rsid w:val="00D25342"/>
    <w:rsid w:val="00D254FD"/>
    <w:rsid w:val="00D25C26"/>
    <w:rsid w:val="00D260F7"/>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615"/>
    <w:rsid w:val="00D32B6E"/>
    <w:rsid w:val="00D32D2C"/>
    <w:rsid w:val="00D33313"/>
    <w:rsid w:val="00D33410"/>
    <w:rsid w:val="00D33AB3"/>
    <w:rsid w:val="00D33AFC"/>
    <w:rsid w:val="00D33C09"/>
    <w:rsid w:val="00D33CD9"/>
    <w:rsid w:val="00D3410B"/>
    <w:rsid w:val="00D344C9"/>
    <w:rsid w:val="00D34DD6"/>
    <w:rsid w:val="00D3527F"/>
    <w:rsid w:val="00D353FF"/>
    <w:rsid w:val="00D3592D"/>
    <w:rsid w:val="00D3609F"/>
    <w:rsid w:val="00D3610A"/>
    <w:rsid w:val="00D3646C"/>
    <w:rsid w:val="00D3668C"/>
    <w:rsid w:val="00D366D3"/>
    <w:rsid w:val="00D3683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B91"/>
    <w:rsid w:val="00D41CD0"/>
    <w:rsid w:val="00D4218D"/>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E20"/>
    <w:rsid w:val="00D50F47"/>
    <w:rsid w:val="00D50F95"/>
    <w:rsid w:val="00D50FEB"/>
    <w:rsid w:val="00D5102A"/>
    <w:rsid w:val="00D513F0"/>
    <w:rsid w:val="00D5155B"/>
    <w:rsid w:val="00D51565"/>
    <w:rsid w:val="00D51635"/>
    <w:rsid w:val="00D51757"/>
    <w:rsid w:val="00D517E7"/>
    <w:rsid w:val="00D51AAF"/>
    <w:rsid w:val="00D51F5E"/>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855"/>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49E"/>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2B5"/>
    <w:rsid w:val="00D829AC"/>
    <w:rsid w:val="00D83401"/>
    <w:rsid w:val="00D83597"/>
    <w:rsid w:val="00D83A89"/>
    <w:rsid w:val="00D83DAF"/>
    <w:rsid w:val="00D83F8B"/>
    <w:rsid w:val="00D84268"/>
    <w:rsid w:val="00D84448"/>
    <w:rsid w:val="00D846C5"/>
    <w:rsid w:val="00D8480A"/>
    <w:rsid w:val="00D84D16"/>
    <w:rsid w:val="00D84D27"/>
    <w:rsid w:val="00D8508D"/>
    <w:rsid w:val="00D85675"/>
    <w:rsid w:val="00D8586C"/>
    <w:rsid w:val="00D864A4"/>
    <w:rsid w:val="00D868D2"/>
    <w:rsid w:val="00D86B37"/>
    <w:rsid w:val="00D86ED1"/>
    <w:rsid w:val="00D87154"/>
    <w:rsid w:val="00D8778A"/>
    <w:rsid w:val="00D8798C"/>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6A5"/>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00E"/>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2DE7"/>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339"/>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8B2"/>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95E"/>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E1F"/>
    <w:rsid w:val="00DC4287"/>
    <w:rsid w:val="00DC45F4"/>
    <w:rsid w:val="00DC47C8"/>
    <w:rsid w:val="00DC4B72"/>
    <w:rsid w:val="00DC4D82"/>
    <w:rsid w:val="00DC4E9C"/>
    <w:rsid w:val="00DC50B8"/>
    <w:rsid w:val="00DC522F"/>
    <w:rsid w:val="00DC588E"/>
    <w:rsid w:val="00DC5CB1"/>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4FC6"/>
    <w:rsid w:val="00DD5147"/>
    <w:rsid w:val="00DD5528"/>
    <w:rsid w:val="00DD621B"/>
    <w:rsid w:val="00DD6396"/>
    <w:rsid w:val="00DD642D"/>
    <w:rsid w:val="00DD6C70"/>
    <w:rsid w:val="00DD6CED"/>
    <w:rsid w:val="00DD6DA2"/>
    <w:rsid w:val="00DD6E27"/>
    <w:rsid w:val="00DD7583"/>
    <w:rsid w:val="00DD761C"/>
    <w:rsid w:val="00DD7DF3"/>
    <w:rsid w:val="00DD7FE8"/>
    <w:rsid w:val="00DE0171"/>
    <w:rsid w:val="00DE0333"/>
    <w:rsid w:val="00DE044F"/>
    <w:rsid w:val="00DE04B5"/>
    <w:rsid w:val="00DE0558"/>
    <w:rsid w:val="00DE0BB8"/>
    <w:rsid w:val="00DE183E"/>
    <w:rsid w:val="00DE19B7"/>
    <w:rsid w:val="00DE1E24"/>
    <w:rsid w:val="00DE21CF"/>
    <w:rsid w:val="00DE279F"/>
    <w:rsid w:val="00DE2AD9"/>
    <w:rsid w:val="00DE2D4B"/>
    <w:rsid w:val="00DE3083"/>
    <w:rsid w:val="00DE32A8"/>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3DD"/>
    <w:rsid w:val="00DE5550"/>
    <w:rsid w:val="00DE55CF"/>
    <w:rsid w:val="00DE5C2F"/>
    <w:rsid w:val="00DE61AA"/>
    <w:rsid w:val="00DE66C4"/>
    <w:rsid w:val="00DE6A10"/>
    <w:rsid w:val="00DE6A5A"/>
    <w:rsid w:val="00DE6AE9"/>
    <w:rsid w:val="00DE7012"/>
    <w:rsid w:val="00DE7D03"/>
    <w:rsid w:val="00DF003E"/>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5E9B"/>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4D0"/>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DAB"/>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1EC"/>
    <w:rsid w:val="00E23224"/>
    <w:rsid w:val="00E23851"/>
    <w:rsid w:val="00E23ACC"/>
    <w:rsid w:val="00E23ADB"/>
    <w:rsid w:val="00E24101"/>
    <w:rsid w:val="00E2446F"/>
    <w:rsid w:val="00E247BD"/>
    <w:rsid w:val="00E2481D"/>
    <w:rsid w:val="00E24EC0"/>
    <w:rsid w:val="00E250DB"/>
    <w:rsid w:val="00E25347"/>
    <w:rsid w:val="00E257DB"/>
    <w:rsid w:val="00E25AA2"/>
    <w:rsid w:val="00E25CC1"/>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5A8"/>
    <w:rsid w:val="00E33802"/>
    <w:rsid w:val="00E33814"/>
    <w:rsid w:val="00E339C6"/>
    <w:rsid w:val="00E33BB9"/>
    <w:rsid w:val="00E33C17"/>
    <w:rsid w:val="00E33E4D"/>
    <w:rsid w:val="00E34475"/>
    <w:rsid w:val="00E3457A"/>
    <w:rsid w:val="00E34CE6"/>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D75"/>
    <w:rsid w:val="00E46F00"/>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5E0"/>
    <w:rsid w:val="00E52937"/>
    <w:rsid w:val="00E52CCE"/>
    <w:rsid w:val="00E52DCB"/>
    <w:rsid w:val="00E52F76"/>
    <w:rsid w:val="00E5315C"/>
    <w:rsid w:val="00E5356F"/>
    <w:rsid w:val="00E53889"/>
    <w:rsid w:val="00E538E0"/>
    <w:rsid w:val="00E53C35"/>
    <w:rsid w:val="00E53EAE"/>
    <w:rsid w:val="00E53FBB"/>
    <w:rsid w:val="00E5409B"/>
    <w:rsid w:val="00E54400"/>
    <w:rsid w:val="00E547EF"/>
    <w:rsid w:val="00E548A8"/>
    <w:rsid w:val="00E548B5"/>
    <w:rsid w:val="00E54C37"/>
    <w:rsid w:val="00E54D33"/>
    <w:rsid w:val="00E5509F"/>
    <w:rsid w:val="00E5515E"/>
    <w:rsid w:val="00E556A3"/>
    <w:rsid w:val="00E55BCA"/>
    <w:rsid w:val="00E55E17"/>
    <w:rsid w:val="00E55F3F"/>
    <w:rsid w:val="00E563BA"/>
    <w:rsid w:val="00E567A1"/>
    <w:rsid w:val="00E56DA1"/>
    <w:rsid w:val="00E56F30"/>
    <w:rsid w:val="00E5711F"/>
    <w:rsid w:val="00E5719D"/>
    <w:rsid w:val="00E5765B"/>
    <w:rsid w:val="00E57A8F"/>
    <w:rsid w:val="00E6000E"/>
    <w:rsid w:val="00E60283"/>
    <w:rsid w:val="00E602C9"/>
    <w:rsid w:val="00E608B7"/>
    <w:rsid w:val="00E60F80"/>
    <w:rsid w:val="00E6155A"/>
    <w:rsid w:val="00E61764"/>
    <w:rsid w:val="00E618D2"/>
    <w:rsid w:val="00E61A52"/>
    <w:rsid w:val="00E61DAC"/>
    <w:rsid w:val="00E621FA"/>
    <w:rsid w:val="00E624DA"/>
    <w:rsid w:val="00E629F9"/>
    <w:rsid w:val="00E62AF2"/>
    <w:rsid w:val="00E62C30"/>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4B0"/>
    <w:rsid w:val="00E674F4"/>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67B"/>
    <w:rsid w:val="00E727D5"/>
    <w:rsid w:val="00E72ABE"/>
    <w:rsid w:val="00E72BCC"/>
    <w:rsid w:val="00E72DBE"/>
    <w:rsid w:val="00E73065"/>
    <w:rsid w:val="00E7306F"/>
    <w:rsid w:val="00E73E01"/>
    <w:rsid w:val="00E73F4B"/>
    <w:rsid w:val="00E7429A"/>
    <w:rsid w:val="00E745E9"/>
    <w:rsid w:val="00E7463F"/>
    <w:rsid w:val="00E746AB"/>
    <w:rsid w:val="00E7476B"/>
    <w:rsid w:val="00E74A66"/>
    <w:rsid w:val="00E74B5A"/>
    <w:rsid w:val="00E74C6D"/>
    <w:rsid w:val="00E74DDD"/>
    <w:rsid w:val="00E7524F"/>
    <w:rsid w:val="00E7556D"/>
    <w:rsid w:val="00E756FB"/>
    <w:rsid w:val="00E75AE3"/>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A50"/>
    <w:rsid w:val="00E81F9F"/>
    <w:rsid w:val="00E81FFC"/>
    <w:rsid w:val="00E82303"/>
    <w:rsid w:val="00E826C8"/>
    <w:rsid w:val="00E828DA"/>
    <w:rsid w:val="00E83280"/>
    <w:rsid w:val="00E832C9"/>
    <w:rsid w:val="00E832E5"/>
    <w:rsid w:val="00E83469"/>
    <w:rsid w:val="00E83E6E"/>
    <w:rsid w:val="00E84088"/>
    <w:rsid w:val="00E845FB"/>
    <w:rsid w:val="00E84626"/>
    <w:rsid w:val="00E848AA"/>
    <w:rsid w:val="00E84B96"/>
    <w:rsid w:val="00E84E03"/>
    <w:rsid w:val="00E84F35"/>
    <w:rsid w:val="00E84F87"/>
    <w:rsid w:val="00E850F7"/>
    <w:rsid w:val="00E852C2"/>
    <w:rsid w:val="00E85483"/>
    <w:rsid w:val="00E85796"/>
    <w:rsid w:val="00E859CA"/>
    <w:rsid w:val="00E86057"/>
    <w:rsid w:val="00E861F7"/>
    <w:rsid w:val="00E864B0"/>
    <w:rsid w:val="00E86647"/>
    <w:rsid w:val="00E86893"/>
    <w:rsid w:val="00E86BA9"/>
    <w:rsid w:val="00E86DBF"/>
    <w:rsid w:val="00E8743C"/>
    <w:rsid w:val="00E87565"/>
    <w:rsid w:val="00E8757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433"/>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45E"/>
    <w:rsid w:val="00EA360B"/>
    <w:rsid w:val="00EA3D67"/>
    <w:rsid w:val="00EA3DB9"/>
    <w:rsid w:val="00EA3E60"/>
    <w:rsid w:val="00EA4256"/>
    <w:rsid w:val="00EA4581"/>
    <w:rsid w:val="00EA475F"/>
    <w:rsid w:val="00EA4877"/>
    <w:rsid w:val="00EA4A7A"/>
    <w:rsid w:val="00EA4AC2"/>
    <w:rsid w:val="00EA5029"/>
    <w:rsid w:val="00EA5146"/>
    <w:rsid w:val="00EA5335"/>
    <w:rsid w:val="00EA55E8"/>
    <w:rsid w:val="00EA6506"/>
    <w:rsid w:val="00EA708C"/>
    <w:rsid w:val="00EA72FF"/>
    <w:rsid w:val="00EA7660"/>
    <w:rsid w:val="00EA79FB"/>
    <w:rsid w:val="00EA7A31"/>
    <w:rsid w:val="00EA7A4B"/>
    <w:rsid w:val="00EA7A7E"/>
    <w:rsid w:val="00EA7AF2"/>
    <w:rsid w:val="00EA7C2F"/>
    <w:rsid w:val="00EA7C5C"/>
    <w:rsid w:val="00EA7CC5"/>
    <w:rsid w:val="00EA7CE6"/>
    <w:rsid w:val="00EA7E15"/>
    <w:rsid w:val="00EA7E9E"/>
    <w:rsid w:val="00EA7EF5"/>
    <w:rsid w:val="00EA7F1F"/>
    <w:rsid w:val="00EB0073"/>
    <w:rsid w:val="00EB00CD"/>
    <w:rsid w:val="00EB03D0"/>
    <w:rsid w:val="00EB05DC"/>
    <w:rsid w:val="00EB0F41"/>
    <w:rsid w:val="00EB1705"/>
    <w:rsid w:val="00EB1C68"/>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0DF"/>
    <w:rsid w:val="00EB6440"/>
    <w:rsid w:val="00EB6444"/>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11"/>
    <w:rsid w:val="00ED022F"/>
    <w:rsid w:val="00ED0332"/>
    <w:rsid w:val="00ED06D3"/>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CC1"/>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C42"/>
    <w:rsid w:val="00ED4FE6"/>
    <w:rsid w:val="00ED5122"/>
    <w:rsid w:val="00ED54F7"/>
    <w:rsid w:val="00ED58F2"/>
    <w:rsid w:val="00ED7140"/>
    <w:rsid w:val="00ED7292"/>
    <w:rsid w:val="00ED7E9B"/>
    <w:rsid w:val="00EE0818"/>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4D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81"/>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1"/>
    <w:rsid w:val="00F032DF"/>
    <w:rsid w:val="00F03300"/>
    <w:rsid w:val="00F03466"/>
    <w:rsid w:val="00F0388F"/>
    <w:rsid w:val="00F03891"/>
    <w:rsid w:val="00F044CE"/>
    <w:rsid w:val="00F04523"/>
    <w:rsid w:val="00F0454D"/>
    <w:rsid w:val="00F04551"/>
    <w:rsid w:val="00F04AD6"/>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07EF5"/>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3815"/>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660"/>
    <w:rsid w:val="00F24A57"/>
    <w:rsid w:val="00F24EB1"/>
    <w:rsid w:val="00F24F4D"/>
    <w:rsid w:val="00F24FA0"/>
    <w:rsid w:val="00F250CE"/>
    <w:rsid w:val="00F25157"/>
    <w:rsid w:val="00F25811"/>
    <w:rsid w:val="00F25965"/>
    <w:rsid w:val="00F25EB4"/>
    <w:rsid w:val="00F25F12"/>
    <w:rsid w:val="00F2617C"/>
    <w:rsid w:val="00F2643A"/>
    <w:rsid w:val="00F2655B"/>
    <w:rsid w:val="00F2678F"/>
    <w:rsid w:val="00F26886"/>
    <w:rsid w:val="00F2699C"/>
    <w:rsid w:val="00F26AF5"/>
    <w:rsid w:val="00F26B24"/>
    <w:rsid w:val="00F26EF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B17"/>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4AF"/>
    <w:rsid w:val="00F41A61"/>
    <w:rsid w:val="00F42373"/>
    <w:rsid w:val="00F42400"/>
    <w:rsid w:val="00F42910"/>
    <w:rsid w:val="00F42C2B"/>
    <w:rsid w:val="00F42FAF"/>
    <w:rsid w:val="00F42FFD"/>
    <w:rsid w:val="00F439C5"/>
    <w:rsid w:val="00F43AD1"/>
    <w:rsid w:val="00F43BCF"/>
    <w:rsid w:val="00F44510"/>
    <w:rsid w:val="00F44833"/>
    <w:rsid w:val="00F45046"/>
    <w:rsid w:val="00F45220"/>
    <w:rsid w:val="00F45FF1"/>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1FFF"/>
    <w:rsid w:val="00F52756"/>
    <w:rsid w:val="00F52A47"/>
    <w:rsid w:val="00F52A4B"/>
    <w:rsid w:val="00F52C6C"/>
    <w:rsid w:val="00F52FA8"/>
    <w:rsid w:val="00F530F4"/>
    <w:rsid w:val="00F531A7"/>
    <w:rsid w:val="00F534A7"/>
    <w:rsid w:val="00F534B2"/>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6C3"/>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5A7B"/>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44C"/>
    <w:rsid w:val="00F75549"/>
    <w:rsid w:val="00F7564B"/>
    <w:rsid w:val="00F75CDB"/>
    <w:rsid w:val="00F76337"/>
    <w:rsid w:val="00F763DF"/>
    <w:rsid w:val="00F76B2E"/>
    <w:rsid w:val="00F76B74"/>
    <w:rsid w:val="00F76D2A"/>
    <w:rsid w:val="00F76E19"/>
    <w:rsid w:val="00F77361"/>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ED7"/>
    <w:rsid w:val="00F81F25"/>
    <w:rsid w:val="00F81F57"/>
    <w:rsid w:val="00F81F94"/>
    <w:rsid w:val="00F823D5"/>
    <w:rsid w:val="00F824E7"/>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2"/>
    <w:rsid w:val="00F85C0C"/>
    <w:rsid w:val="00F85F4B"/>
    <w:rsid w:val="00F85F9B"/>
    <w:rsid w:val="00F863EB"/>
    <w:rsid w:val="00F864D4"/>
    <w:rsid w:val="00F86538"/>
    <w:rsid w:val="00F866A2"/>
    <w:rsid w:val="00F8683A"/>
    <w:rsid w:val="00F86B01"/>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DAE"/>
    <w:rsid w:val="00F90E11"/>
    <w:rsid w:val="00F90FD6"/>
    <w:rsid w:val="00F910E4"/>
    <w:rsid w:val="00F91220"/>
    <w:rsid w:val="00F915AB"/>
    <w:rsid w:val="00F9174D"/>
    <w:rsid w:val="00F91906"/>
    <w:rsid w:val="00F91C5E"/>
    <w:rsid w:val="00F91CA2"/>
    <w:rsid w:val="00F91DAC"/>
    <w:rsid w:val="00F91DB1"/>
    <w:rsid w:val="00F91F7C"/>
    <w:rsid w:val="00F92174"/>
    <w:rsid w:val="00F923DB"/>
    <w:rsid w:val="00F92725"/>
    <w:rsid w:val="00F92D68"/>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A33"/>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B3"/>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639"/>
    <w:rsid w:val="00FC67F6"/>
    <w:rsid w:val="00FC684E"/>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088"/>
    <w:rsid w:val="00FD6318"/>
    <w:rsid w:val="00FD681C"/>
    <w:rsid w:val="00FD6859"/>
    <w:rsid w:val="00FD6A3D"/>
    <w:rsid w:val="00FD6CCB"/>
    <w:rsid w:val="00FD6F9D"/>
    <w:rsid w:val="00FD7001"/>
    <w:rsid w:val="00FD7240"/>
    <w:rsid w:val="00FD72D9"/>
    <w:rsid w:val="00FD73AE"/>
    <w:rsid w:val="00FD75AC"/>
    <w:rsid w:val="00FD7E4B"/>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4BF8"/>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7D9"/>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649"/>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81A50"/>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qFormat/>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0"/>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1"/>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2"/>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宋体"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0">
    <w:name w:val="样式 正文 Char"/>
    <w:basedOn w:val="a3"/>
    <w:link w:val="afffa"/>
    <w:rsid w:val="00985729"/>
    <w:rPr>
      <w:rFonts w:ascii="Times New Roman" w:hAnsi="Times New Roman" w:cs="宋体"/>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14"/>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7"/>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6"/>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宋体" w:hAnsi="Arial" w:cs="Arial"/>
      <w:color w:val="0000FF"/>
      <w:kern w:val="2"/>
      <w:sz w:val="22"/>
      <w:lang w:val="en-US" w:eastAsia="en-US" w:bidi="ar-SA"/>
    </w:rPr>
  </w:style>
  <w:style w:type="paragraph" w:customStyle="1" w:styleId="item">
    <w:name w:val="item"/>
    <w:basedOn w:val="a2"/>
    <w:rsid w:val="00985729"/>
    <w:pPr>
      <w:numPr>
        <w:numId w:val="18"/>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宋体"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宋体"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2"/>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19"/>
      </w:numPr>
      <w:spacing w:after="120"/>
    </w:pPr>
    <w:rPr>
      <w:rFonts w:eastAsia="MS Mincho"/>
      <w:lang w:eastAsia="en-GB"/>
    </w:rPr>
  </w:style>
  <w:style w:type="paragraph" w:customStyle="1" w:styleId="textintend2">
    <w:name w:val="text intend 2"/>
    <w:basedOn w:val="text"/>
    <w:rsid w:val="00985729"/>
    <w:pPr>
      <w:numPr>
        <w:numId w:val="20"/>
      </w:numPr>
      <w:spacing w:after="120"/>
    </w:pPr>
    <w:rPr>
      <w:rFonts w:eastAsia="MS Mincho"/>
      <w:lang w:eastAsia="en-GB"/>
    </w:rPr>
  </w:style>
  <w:style w:type="paragraph" w:customStyle="1" w:styleId="textintend3">
    <w:name w:val="text intend 3"/>
    <w:basedOn w:val="text"/>
    <w:rsid w:val="00985729"/>
    <w:pPr>
      <w:numPr>
        <w:numId w:val="21"/>
      </w:numPr>
      <w:spacing w:after="120"/>
    </w:pPr>
    <w:rPr>
      <w:rFonts w:eastAsia="MS Mincho"/>
      <w:lang w:eastAsia="en-GB"/>
    </w:rPr>
  </w:style>
  <w:style w:type="paragraph" w:customStyle="1" w:styleId="normalpuce">
    <w:name w:val="normal puce"/>
    <w:basedOn w:val="a2"/>
    <w:rsid w:val="00985729"/>
    <w:pPr>
      <w:widowControl w:val="0"/>
      <w:numPr>
        <w:numId w:val="23"/>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24"/>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5"/>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8"/>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3"/>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宋体"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0"/>
      </w:numPr>
    </w:pPr>
  </w:style>
  <w:style w:type="numbering" w:customStyle="1" w:styleId="StyleBulleted">
    <w:name w:val="Style Bulleted"/>
    <w:rsid w:val="00985729"/>
    <w:pPr>
      <w:numPr>
        <w:numId w:val="26"/>
      </w:numPr>
    </w:pPr>
  </w:style>
  <w:style w:type="numbering" w:customStyle="1" w:styleId="StyleBulletedSymbolsymbolLeft025Hanging0252">
    <w:name w:val="Style Bulleted Symbol (symbol) Left:  0.25&quot; Hanging:  0.25&quot;2"/>
    <w:rsid w:val="00985729"/>
    <w:pPr>
      <w:numPr>
        <w:numId w:val="31"/>
      </w:numPr>
    </w:pPr>
  </w:style>
  <w:style w:type="numbering" w:customStyle="1" w:styleId="StyleBulletedSymbolsymbolLeft025Hanging0251">
    <w:name w:val="Style Bulleted Symbol (symbol) Left:  0.25&quot; Hanging:  0.25&quot;1"/>
    <w:rsid w:val="00985729"/>
    <w:pPr>
      <w:numPr>
        <w:numId w:val="29"/>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4"/>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7"/>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8"/>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35"/>
      </w:numPr>
      <w:spacing w:before="240"/>
    </w:pPr>
    <w:rPr>
      <w:rFonts w:ascii="Arial" w:eastAsia="Times New Roman" w:hAnsi="Arial"/>
      <w:lang w:eastAsia="en-US"/>
    </w:rPr>
  </w:style>
  <w:style w:type="paragraph" w:customStyle="1" w:styleId="Listnumbersinglelinewide">
    <w:name w:val="List number single line (wide)"/>
    <w:rsid w:val="00985729"/>
    <w:pPr>
      <w:numPr>
        <w:numId w:val="36"/>
      </w:numPr>
    </w:pPr>
    <w:rPr>
      <w:rFonts w:ascii="Arial" w:eastAsia="Times New Roman" w:hAnsi="Arial"/>
      <w:lang w:eastAsia="en-US"/>
    </w:rPr>
  </w:style>
  <w:style w:type="paragraph" w:customStyle="1" w:styleId="ListBulletwide">
    <w:name w:val="List Bullet (wide)"/>
    <w:rsid w:val="00985729"/>
    <w:pPr>
      <w:numPr>
        <w:numId w:val="39"/>
      </w:numPr>
    </w:pPr>
    <w:rPr>
      <w:rFonts w:ascii="Arial" w:eastAsia="Times New Roman" w:hAnsi="Arial"/>
      <w:lang w:eastAsia="en-US"/>
    </w:rPr>
  </w:style>
  <w:style w:type="paragraph" w:customStyle="1" w:styleId="ListBullet2wide">
    <w:name w:val="List Bullet 2 (wide)"/>
    <w:rsid w:val="00985729"/>
    <w:pPr>
      <w:numPr>
        <w:numId w:val="40"/>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1"/>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character" w:customStyle="1" w:styleId="cf01">
    <w:name w:val="cf01"/>
    <w:basedOn w:val="a3"/>
    <w:rsid w:val="004D03CD"/>
    <w:rPr>
      <w:rFonts w:ascii="Segoe UI" w:hAnsi="Segoe UI" w:cs="Segoe UI" w:hint="default"/>
      <w:sz w:val="18"/>
      <w:szCs w:val="18"/>
    </w:rPr>
  </w:style>
  <w:style w:type="character" w:customStyle="1" w:styleId="cf11">
    <w:name w:val="cf11"/>
    <w:basedOn w:val="a3"/>
    <w:rsid w:val="004D03CD"/>
    <w:rPr>
      <w:rFonts w:ascii="Segoe UI" w:hAnsi="Segoe UI" w:cs="Segoe UI" w:hint="default"/>
      <w:sz w:val="18"/>
      <w:szCs w:val="18"/>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34432">
      <w:bodyDiv w:val="1"/>
      <w:marLeft w:val="0"/>
      <w:marRight w:val="0"/>
      <w:marTop w:val="0"/>
      <w:marBottom w:val="0"/>
      <w:divBdr>
        <w:top w:val="none" w:sz="0" w:space="0" w:color="auto"/>
        <w:left w:val="none" w:sz="0" w:space="0" w:color="auto"/>
        <w:bottom w:val="none" w:sz="0" w:space="0" w:color="auto"/>
        <w:right w:val="none" w:sz="0" w:space="0" w:color="auto"/>
      </w:divBdr>
      <w:divsChild>
        <w:div w:id="1622495229">
          <w:marLeft w:val="806"/>
          <w:marRight w:val="0"/>
          <w:marTop w:val="75"/>
          <w:marBottom w:val="0"/>
          <w:divBdr>
            <w:top w:val="none" w:sz="0" w:space="0" w:color="auto"/>
            <w:left w:val="none" w:sz="0" w:space="0" w:color="auto"/>
            <w:bottom w:val="none" w:sz="0" w:space="0" w:color="auto"/>
            <w:right w:val="none" w:sz="0" w:space="0" w:color="auto"/>
          </w:divBdr>
        </w:div>
        <w:div w:id="324018812">
          <w:marLeft w:val="1354"/>
          <w:marRight w:val="0"/>
          <w:marTop w:val="75"/>
          <w:marBottom w:val="0"/>
          <w:divBdr>
            <w:top w:val="none" w:sz="0" w:space="0" w:color="auto"/>
            <w:left w:val="none" w:sz="0" w:space="0" w:color="auto"/>
            <w:bottom w:val="none" w:sz="0" w:space="0" w:color="auto"/>
            <w:right w:val="none" w:sz="0" w:space="0" w:color="auto"/>
          </w:divBdr>
        </w:div>
      </w:divsChild>
    </w:div>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46728967">
      <w:bodyDiv w:val="1"/>
      <w:marLeft w:val="0"/>
      <w:marRight w:val="0"/>
      <w:marTop w:val="0"/>
      <w:marBottom w:val="0"/>
      <w:divBdr>
        <w:top w:val="none" w:sz="0" w:space="0" w:color="auto"/>
        <w:left w:val="none" w:sz="0" w:space="0" w:color="auto"/>
        <w:bottom w:val="none" w:sz="0" w:space="0" w:color="auto"/>
        <w:right w:val="none" w:sz="0" w:space="0" w:color="auto"/>
      </w:divBdr>
      <w:divsChild>
        <w:div w:id="366298488">
          <w:marLeft w:val="1354"/>
          <w:marRight w:val="0"/>
          <w:marTop w:val="75"/>
          <w:marBottom w:val="0"/>
          <w:divBdr>
            <w:top w:val="none" w:sz="0" w:space="0" w:color="auto"/>
            <w:left w:val="none" w:sz="0" w:space="0" w:color="auto"/>
            <w:bottom w:val="none" w:sz="0" w:space="0" w:color="auto"/>
            <w:right w:val="none" w:sz="0" w:space="0" w:color="auto"/>
          </w:divBdr>
        </w:div>
        <w:div w:id="796141818">
          <w:marLeft w:val="1886"/>
          <w:marRight w:val="0"/>
          <w:marTop w:val="75"/>
          <w:marBottom w:val="0"/>
          <w:divBdr>
            <w:top w:val="none" w:sz="0" w:space="0" w:color="auto"/>
            <w:left w:val="none" w:sz="0" w:space="0" w:color="auto"/>
            <w:bottom w:val="none" w:sz="0" w:space="0" w:color="auto"/>
            <w:right w:val="none" w:sz="0" w:space="0" w:color="auto"/>
          </w:divBdr>
        </w:div>
        <w:div w:id="577635038">
          <w:marLeft w:val="1886"/>
          <w:marRight w:val="0"/>
          <w:marTop w:val="7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3090947">
      <w:bodyDiv w:val="1"/>
      <w:marLeft w:val="0"/>
      <w:marRight w:val="0"/>
      <w:marTop w:val="0"/>
      <w:marBottom w:val="0"/>
      <w:divBdr>
        <w:top w:val="none" w:sz="0" w:space="0" w:color="auto"/>
        <w:left w:val="none" w:sz="0" w:space="0" w:color="auto"/>
        <w:bottom w:val="none" w:sz="0" w:space="0" w:color="auto"/>
        <w:right w:val="none" w:sz="0" w:space="0" w:color="auto"/>
      </w:divBdr>
      <w:divsChild>
        <w:div w:id="1035807774">
          <w:marLeft w:val="806"/>
          <w:marRight w:val="0"/>
          <w:marTop w:val="75"/>
          <w:marBottom w:val="0"/>
          <w:divBdr>
            <w:top w:val="none" w:sz="0" w:space="0" w:color="auto"/>
            <w:left w:val="none" w:sz="0" w:space="0" w:color="auto"/>
            <w:bottom w:val="none" w:sz="0" w:space="0" w:color="auto"/>
            <w:right w:val="none" w:sz="0" w:space="0" w:color="auto"/>
          </w:divBdr>
        </w:div>
        <w:div w:id="1946109296">
          <w:marLeft w:val="1354"/>
          <w:marRight w:val="0"/>
          <w:marTop w:val="7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234010">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4650422">
      <w:bodyDiv w:val="1"/>
      <w:marLeft w:val="0"/>
      <w:marRight w:val="0"/>
      <w:marTop w:val="0"/>
      <w:marBottom w:val="0"/>
      <w:divBdr>
        <w:top w:val="none" w:sz="0" w:space="0" w:color="auto"/>
        <w:left w:val="none" w:sz="0" w:space="0" w:color="auto"/>
        <w:bottom w:val="none" w:sz="0" w:space="0" w:color="auto"/>
        <w:right w:val="none" w:sz="0" w:space="0" w:color="auto"/>
      </w:divBdr>
      <w:divsChild>
        <w:div w:id="236403685">
          <w:marLeft w:val="806"/>
          <w:marRight w:val="0"/>
          <w:marTop w:val="75"/>
          <w:marBottom w:val="0"/>
          <w:divBdr>
            <w:top w:val="none" w:sz="0" w:space="0" w:color="auto"/>
            <w:left w:val="none" w:sz="0" w:space="0" w:color="auto"/>
            <w:bottom w:val="none" w:sz="0" w:space="0" w:color="auto"/>
            <w:right w:val="none" w:sz="0" w:space="0" w:color="auto"/>
          </w:divBdr>
        </w:div>
        <w:div w:id="2033870334">
          <w:marLeft w:val="1354"/>
          <w:marRight w:val="0"/>
          <w:marTop w:val="75"/>
          <w:marBottom w:val="0"/>
          <w:divBdr>
            <w:top w:val="none" w:sz="0" w:space="0" w:color="auto"/>
            <w:left w:val="none" w:sz="0" w:space="0" w:color="auto"/>
            <w:bottom w:val="none" w:sz="0" w:space="0" w:color="auto"/>
            <w:right w:val="none" w:sz="0" w:space="0" w:color="auto"/>
          </w:divBdr>
        </w:div>
        <w:div w:id="249238113">
          <w:marLeft w:val="1354"/>
          <w:marRight w:val="0"/>
          <w:marTop w:val="75"/>
          <w:marBottom w:val="0"/>
          <w:divBdr>
            <w:top w:val="none" w:sz="0" w:space="0" w:color="auto"/>
            <w:left w:val="none" w:sz="0" w:space="0" w:color="auto"/>
            <w:bottom w:val="none" w:sz="0" w:space="0" w:color="auto"/>
            <w:right w:val="none" w:sz="0" w:space="0" w:color="auto"/>
          </w:divBdr>
        </w:div>
      </w:divsChild>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13889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0679906">
      <w:bodyDiv w:val="1"/>
      <w:marLeft w:val="0"/>
      <w:marRight w:val="0"/>
      <w:marTop w:val="0"/>
      <w:marBottom w:val="0"/>
      <w:divBdr>
        <w:top w:val="none" w:sz="0" w:space="0" w:color="auto"/>
        <w:left w:val="none" w:sz="0" w:space="0" w:color="auto"/>
        <w:bottom w:val="none" w:sz="0" w:space="0" w:color="auto"/>
        <w:right w:val="none" w:sz="0" w:space="0" w:color="auto"/>
      </w:divBdr>
      <w:divsChild>
        <w:div w:id="1333410842">
          <w:marLeft w:val="1800"/>
          <w:marRight w:val="0"/>
          <w:marTop w:val="100"/>
          <w:marBottom w:val="0"/>
          <w:divBdr>
            <w:top w:val="none" w:sz="0" w:space="0" w:color="auto"/>
            <w:left w:val="none" w:sz="0" w:space="0" w:color="auto"/>
            <w:bottom w:val="none" w:sz="0" w:space="0" w:color="auto"/>
            <w:right w:val="none" w:sz="0" w:space="0" w:color="auto"/>
          </w:divBdr>
        </w:div>
        <w:div w:id="576137453">
          <w:marLeft w:val="1800"/>
          <w:marRight w:val="0"/>
          <w:marTop w:val="1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974349">
      <w:bodyDiv w:val="1"/>
      <w:marLeft w:val="0"/>
      <w:marRight w:val="0"/>
      <w:marTop w:val="0"/>
      <w:marBottom w:val="0"/>
      <w:divBdr>
        <w:top w:val="none" w:sz="0" w:space="0" w:color="auto"/>
        <w:left w:val="none" w:sz="0" w:space="0" w:color="auto"/>
        <w:bottom w:val="none" w:sz="0" w:space="0" w:color="auto"/>
        <w:right w:val="none" w:sz="0" w:space="0" w:color="auto"/>
      </w:divBdr>
      <w:divsChild>
        <w:div w:id="452140422">
          <w:marLeft w:val="547"/>
          <w:marRight w:val="0"/>
          <w:marTop w:val="200"/>
          <w:marBottom w:val="180"/>
          <w:divBdr>
            <w:top w:val="none" w:sz="0" w:space="0" w:color="auto"/>
            <w:left w:val="none" w:sz="0" w:space="0" w:color="auto"/>
            <w:bottom w:val="none" w:sz="0" w:space="0" w:color="auto"/>
            <w:right w:val="none" w:sz="0" w:space="0" w:color="auto"/>
          </w:divBdr>
        </w:div>
      </w:divsChild>
    </w:div>
    <w:div w:id="629745725">
      <w:bodyDiv w:val="1"/>
      <w:marLeft w:val="0"/>
      <w:marRight w:val="0"/>
      <w:marTop w:val="0"/>
      <w:marBottom w:val="0"/>
      <w:divBdr>
        <w:top w:val="none" w:sz="0" w:space="0" w:color="auto"/>
        <w:left w:val="none" w:sz="0" w:space="0" w:color="auto"/>
        <w:bottom w:val="none" w:sz="0" w:space="0" w:color="auto"/>
        <w:right w:val="none" w:sz="0" w:space="0" w:color="auto"/>
      </w:divBdr>
      <w:divsChild>
        <w:div w:id="368602788">
          <w:marLeft w:val="806"/>
          <w:marRight w:val="0"/>
          <w:marTop w:val="75"/>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355288">
      <w:bodyDiv w:val="1"/>
      <w:marLeft w:val="0"/>
      <w:marRight w:val="0"/>
      <w:marTop w:val="0"/>
      <w:marBottom w:val="0"/>
      <w:divBdr>
        <w:top w:val="none" w:sz="0" w:space="0" w:color="auto"/>
        <w:left w:val="none" w:sz="0" w:space="0" w:color="auto"/>
        <w:bottom w:val="none" w:sz="0" w:space="0" w:color="auto"/>
        <w:right w:val="none" w:sz="0" w:space="0" w:color="auto"/>
      </w:divBdr>
      <w:divsChild>
        <w:div w:id="134181559">
          <w:marLeft w:val="0"/>
          <w:marRight w:val="0"/>
          <w:marTop w:val="0"/>
          <w:marBottom w:val="0"/>
          <w:divBdr>
            <w:top w:val="none" w:sz="0" w:space="0" w:color="auto"/>
            <w:left w:val="none" w:sz="0" w:space="0" w:color="auto"/>
            <w:bottom w:val="none" w:sz="0" w:space="0" w:color="auto"/>
            <w:right w:val="none" w:sz="0" w:space="0" w:color="auto"/>
          </w:divBdr>
          <w:divsChild>
            <w:div w:id="1882866713">
              <w:marLeft w:val="0"/>
              <w:marRight w:val="0"/>
              <w:marTop w:val="0"/>
              <w:marBottom w:val="0"/>
              <w:divBdr>
                <w:top w:val="single" w:sz="6" w:space="0" w:color="FFFFFF"/>
                <w:left w:val="single" w:sz="6" w:space="0" w:color="FFFFFF"/>
                <w:bottom w:val="single" w:sz="6" w:space="0" w:color="FFFFFF"/>
                <w:right w:val="single" w:sz="6" w:space="0" w:color="FFFFFF"/>
              </w:divBdr>
              <w:divsChild>
                <w:div w:id="805852225">
                  <w:marLeft w:val="0"/>
                  <w:marRight w:val="0"/>
                  <w:marTop w:val="0"/>
                  <w:marBottom w:val="0"/>
                  <w:divBdr>
                    <w:top w:val="none" w:sz="0" w:space="0" w:color="auto"/>
                    <w:left w:val="none" w:sz="0" w:space="0" w:color="auto"/>
                    <w:bottom w:val="none" w:sz="0" w:space="0" w:color="auto"/>
                    <w:right w:val="none" w:sz="0" w:space="0" w:color="auto"/>
                  </w:divBdr>
                  <w:divsChild>
                    <w:div w:id="1857888309">
                      <w:marLeft w:val="0"/>
                      <w:marRight w:val="525"/>
                      <w:marTop w:val="0"/>
                      <w:marBottom w:val="0"/>
                      <w:divBdr>
                        <w:top w:val="none" w:sz="0" w:space="0" w:color="auto"/>
                        <w:left w:val="none" w:sz="0" w:space="0" w:color="auto"/>
                        <w:bottom w:val="none" w:sz="0" w:space="0" w:color="auto"/>
                        <w:right w:val="none" w:sz="0" w:space="0" w:color="auto"/>
                      </w:divBdr>
                      <w:divsChild>
                        <w:div w:id="163849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37489">
          <w:marLeft w:val="0"/>
          <w:marRight w:val="0"/>
          <w:marTop w:val="0"/>
          <w:marBottom w:val="0"/>
          <w:divBdr>
            <w:top w:val="none" w:sz="0" w:space="0" w:color="auto"/>
            <w:left w:val="none" w:sz="0" w:space="0" w:color="auto"/>
            <w:bottom w:val="none" w:sz="0" w:space="0" w:color="auto"/>
            <w:right w:val="none" w:sz="0" w:space="0" w:color="auto"/>
          </w:divBdr>
          <w:divsChild>
            <w:div w:id="414476629">
              <w:marLeft w:val="0"/>
              <w:marRight w:val="0"/>
              <w:marTop w:val="0"/>
              <w:marBottom w:val="0"/>
              <w:divBdr>
                <w:top w:val="none" w:sz="0" w:space="0" w:color="auto"/>
                <w:left w:val="none" w:sz="0" w:space="0" w:color="auto"/>
                <w:bottom w:val="none" w:sz="0" w:space="0" w:color="auto"/>
                <w:right w:val="none" w:sz="0" w:space="0" w:color="auto"/>
              </w:divBdr>
              <w:divsChild>
                <w:div w:id="773941893">
                  <w:marLeft w:val="0"/>
                  <w:marRight w:val="0"/>
                  <w:marTop w:val="0"/>
                  <w:marBottom w:val="0"/>
                  <w:divBdr>
                    <w:top w:val="none" w:sz="0" w:space="0" w:color="auto"/>
                    <w:left w:val="none" w:sz="0" w:space="0" w:color="auto"/>
                    <w:bottom w:val="none" w:sz="0" w:space="0" w:color="auto"/>
                    <w:right w:val="none" w:sz="0" w:space="0" w:color="auto"/>
                  </w:divBdr>
                  <w:divsChild>
                    <w:div w:id="200797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582854">
      <w:bodyDiv w:val="1"/>
      <w:marLeft w:val="0"/>
      <w:marRight w:val="0"/>
      <w:marTop w:val="0"/>
      <w:marBottom w:val="0"/>
      <w:divBdr>
        <w:top w:val="none" w:sz="0" w:space="0" w:color="auto"/>
        <w:left w:val="none" w:sz="0" w:space="0" w:color="auto"/>
        <w:bottom w:val="none" w:sz="0" w:space="0" w:color="auto"/>
        <w:right w:val="none" w:sz="0" w:space="0" w:color="auto"/>
      </w:divBdr>
      <w:divsChild>
        <w:div w:id="1846895694">
          <w:marLeft w:val="1886"/>
          <w:marRight w:val="0"/>
          <w:marTop w:val="75"/>
          <w:marBottom w:val="0"/>
          <w:divBdr>
            <w:top w:val="none" w:sz="0" w:space="0" w:color="auto"/>
            <w:left w:val="none" w:sz="0" w:space="0" w:color="auto"/>
            <w:bottom w:val="none" w:sz="0" w:space="0" w:color="auto"/>
            <w:right w:val="none" w:sz="0" w:space="0" w:color="auto"/>
          </w:divBdr>
        </w:div>
      </w:divsChild>
    </w:div>
    <w:div w:id="70316785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074648">
      <w:bodyDiv w:val="1"/>
      <w:marLeft w:val="0"/>
      <w:marRight w:val="0"/>
      <w:marTop w:val="0"/>
      <w:marBottom w:val="0"/>
      <w:divBdr>
        <w:top w:val="none" w:sz="0" w:space="0" w:color="auto"/>
        <w:left w:val="none" w:sz="0" w:space="0" w:color="auto"/>
        <w:bottom w:val="none" w:sz="0" w:space="0" w:color="auto"/>
        <w:right w:val="none" w:sz="0" w:space="0" w:color="auto"/>
      </w:divBdr>
      <w:divsChild>
        <w:div w:id="905186541">
          <w:marLeft w:val="346"/>
          <w:marRight w:val="0"/>
          <w:marTop w:val="75"/>
          <w:marBottom w:val="0"/>
          <w:divBdr>
            <w:top w:val="none" w:sz="0" w:space="0" w:color="auto"/>
            <w:left w:val="none" w:sz="0" w:space="0" w:color="auto"/>
            <w:bottom w:val="none" w:sz="0" w:space="0" w:color="auto"/>
            <w:right w:val="none" w:sz="0" w:space="0" w:color="auto"/>
          </w:divBdr>
        </w:div>
        <w:div w:id="1048068808">
          <w:marLeft w:val="346"/>
          <w:marRight w:val="0"/>
          <w:marTop w:val="75"/>
          <w:marBottom w:val="0"/>
          <w:divBdr>
            <w:top w:val="none" w:sz="0" w:space="0" w:color="auto"/>
            <w:left w:val="none" w:sz="0" w:space="0" w:color="auto"/>
            <w:bottom w:val="none" w:sz="0" w:space="0" w:color="auto"/>
            <w:right w:val="none" w:sz="0" w:space="0" w:color="auto"/>
          </w:divBdr>
        </w:div>
        <w:div w:id="1420523167">
          <w:marLeft w:val="346"/>
          <w:marRight w:val="0"/>
          <w:marTop w:val="75"/>
          <w:marBottom w:val="0"/>
          <w:divBdr>
            <w:top w:val="none" w:sz="0" w:space="0" w:color="auto"/>
            <w:left w:val="none" w:sz="0" w:space="0" w:color="auto"/>
            <w:bottom w:val="none" w:sz="0" w:space="0" w:color="auto"/>
            <w:right w:val="none" w:sz="0" w:space="0" w:color="auto"/>
          </w:divBdr>
        </w:div>
        <w:div w:id="786697140">
          <w:marLeft w:val="346"/>
          <w:marRight w:val="0"/>
          <w:marTop w:val="75"/>
          <w:marBottom w:val="0"/>
          <w:divBdr>
            <w:top w:val="none" w:sz="0" w:space="0" w:color="auto"/>
            <w:left w:val="none" w:sz="0" w:space="0" w:color="auto"/>
            <w:bottom w:val="none" w:sz="0" w:space="0" w:color="auto"/>
            <w:right w:val="none" w:sz="0" w:space="0" w:color="auto"/>
          </w:divBdr>
        </w:div>
        <w:div w:id="1323509887">
          <w:marLeft w:val="878"/>
          <w:marRight w:val="0"/>
          <w:marTop w:val="75"/>
          <w:marBottom w:val="0"/>
          <w:divBdr>
            <w:top w:val="none" w:sz="0" w:space="0" w:color="auto"/>
            <w:left w:val="none" w:sz="0" w:space="0" w:color="auto"/>
            <w:bottom w:val="none" w:sz="0" w:space="0" w:color="auto"/>
            <w:right w:val="none" w:sz="0" w:space="0" w:color="auto"/>
          </w:divBdr>
        </w:div>
        <w:div w:id="1085499152">
          <w:marLeft w:val="878"/>
          <w:marRight w:val="0"/>
          <w:marTop w:val="75"/>
          <w:marBottom w:val="0"/>
          <w:divBdr>
            <w:top w:val="none" w:sz="0" w:space="0" w:color="auto"/>
            <w:left w:val="none" w:sz="0" w:space="0" w:color="auto"/>
            <w:bottom w:val="none" w:sz="0" w:space="0" w:color="auto"/>
            <w:right w:val="none" w:sz="0" w:space="0" w:color="auto"/>
          </w:divBdr>
        </w:div>
        <w:div w:id="1240478311">
          <w:marLeft w:val="346"/>
          <w:marRight w:val="0"/>
          <w:marTop w:val="75"/>
          <w:marBottom w:val="0"/>
          <w:divBdr>
            <w:top w:val="none" w:sz="0" w:space="0" w:color="auto"/>
            <w:left w:val="none" w:sz="0" w:space="0" w:color="auto"/>
            <w:bottom w:val="none" w:sz="0" w:space="0" w:color="auto"/>
            <w:right w:val="none" w:sz="0" w:space="0" w:color="auto"/>
          </w:divBdr>
        </w:div>
        <w:div w:id="1775515229">
          <w:marLeft w:val="878"/>
          <w:marRight w:val="0"/>
          <w:marTop w:val="75"/>
          <w:marBottom w:val="0"/>
          <w:divBdr>
            <w:top w:val="none" w:sz="0" w:space="0" w:color="auto"/>
            <w:left w:val="none" w:sz="0" w:space="0" w:color="auto"/>
            <w:bottom w:val="none" w:sz="0" w:space="0" w:color="auto"/>
            <w:right w:val="none" w:sz="0" w:space="0" w:color="auto"/>
          </w:divBdr>
        </w:div>
      </w:divsChild>
    </w:div>
    <w:div w:id="843743212">
      <w:bodyDiv w:val="1"/>
      <w:marLeft w:val="0"/>
      <w:marRight w:val="0"/>
      <w:marTop w:val="0"/>
      <w:marBottom w:val="0"/>
      <w:divBdr>
        <w:top w:val="none" w:sz="0" w:space="0" w:color="auto"/>
        <w:left w:val="none" w:sz="0" w:space="0" w:color="auto"/>
        <w:bottom w:val="none" w:sz="0" w:space="0" w:color="auto"/>
        <w:right w:val="none" w:sz="0" w:space="0" w:color="auto"/>
      </w:divBdr>
      <w:divsChild>
        <w:div w:id="399446012">
          <w:marLeft w:val="806"/>
          <w:marRight w:val="0"/>
          <w:marTop w:val="75"/>
          <w:marBottom w:val="0"/>
          <w:divBdr>
            <w:top w:val="none" w:sz="0" w:space="0" w:color="auto"/>
            <w:left w:val="none" w:sz="0" w:space="0" w:color="auto"/>
            <w:bottom w:val="none" w:sz="0" w:space="0" w:color="auto"/>
            <w:right w:val="none" w:sz="0" w:space="0" w:color="auto"/>
          </w:divBdr>
        </w:div>
      </w:divsChild>
    </w:div>
    <w:div w:id="853156557">
      <w:bodyDiv w:val="1"/>
      <w:marLeft w:val="0"/>
      <w:marRight w:val="0"/>
      <w:marTop w:val="0"/>
      <w:marBottom w:val="0"/>
      <w:divBdr>
        <w:top w:val="none" w:sz="0" w:space="0" w:color="auto"/>
        <w:left w:val="none" w:sz="0" w:space="0" w:color="auto"/>
        <w:bottom w:val="none" w:sz="0" w:space="0" w:color="auto"/>
        <w:right w:val="none" w:sz="0" w:space="0" w:color="auto"/>
      </w:divBdr>
      <w:divsChild>
        <w:div w:id="1332175904">
          <w:marLeft w:val="806"/>
          <w:marRight w:val="0"/>
          <w:marTop w:val="75"/>
          <w:marBottom w:val="0"/>
          <w:divBdr>
            <w:top w:val="none" w:sz="0" w:space="0" w:color="auto"/>
            <w:left w:val="none" w:sz="0" w:space="0" w:color="auto"/>
            <w:bottom w:val="none" w:sz="0" w:space="0" w:color="auto"/>
            <w:right w:val="none" w:sz="0" w:space="0" w:color="auto"/>
          </w:divBdr>
        </w:div>
        <w:div w:id="1990863683">
          <w:marLeft w:val="1354"/>
          <w:marRight w:val="0"/>
          <w:marTop w:val="75"/>
          <w:marBottom w:val="0"/>
          <w:divBdr>
            <w:top w:val="none" w:sz="0" w:space="0" w:color="auto"/>
            <w:left w:val="none" w:sz="0" w:space="0" w:color="auto"/>
            <w:bottom w:val="none" w:sz="0" w:space="0" w:color="auto"/>
            <w:right w:val="none" w:sz="0" w:space="0" w:color="auto"/>
          </w:divBdr>
        </w:div>
      </w:divsChild>
    </w:div>
    <w:div w:id="853376526">
      <w:bodyDiv w:val="1"/>
      <w:marLeft w:val="0"/>
      <w:marRight w:val="0"/>
      <w:marTop w:val="0"/>
      <w:marBottom w:val="0"/>
      <w:divBdr>
        <w:top w:val="none" w:sz="0" w:space="0" w:color="auto"/>
        <w:left w:val="none" w:sz="0" w:space="0" w:color="auto"/>
        <w:bottom w:val="none" w:sz="0" w:space="0" w:color="auto"/>
        <w:right w:val="none" w:sz="0" w:space="0" w:color="auto"/>
      </w:divBdr>
      <w:divsChild>
        <w:div w:id="850727828">
          <w:marLeft w:val="346"/>
          <w:marRight w:val="0"/>
          <w:marTop w:val="75"/>
          <w:marBottom w:val="0"/>
          <w:divBdr>
            <w:top w:val="none" w:sz="0" w:space="0" w:color="auto"/>
            <w:left w:val="none" w:sz="0" w:space="0" w:color="auto"/>
            <w:bottom w:val="none" w:sz="0" w:space="0" w:color="auto"/>
            <w:right w:val="none" w:sz="0" w:space="0" w:color="auto"/>
          </w:divBdr>
        </w:div>
        <w:div w:id="470904112">
          <w:marLeft w:val="806"/>
          <w:marRight w:val="0"/>
          <w:marTop w:val="75"/>
          <w:marBottom w:val="0"/>
          <w:divBdr>
            <w:top w:val="none" w:sz="0" w:space="0" w:color="auto"/>
            <w:left w:val="none" w:sz="0" w:space="0" w:color="auto"/>
            <w:bottom w:val="none" w:sz="0" w:space="0" w:color="auto"/>
            <w:right w:val="none" w:sz="0" w:space="0" w:color="auto"/>
          </w:divBdr>
        </w:div>
        <w:div w:id="1560364228">
          <w:marLeft w:val="806"/>
          <w:marRight w:val="0"/>
          <w:marTop w:val="75"/>
          <w:marBottom w:val="0"/>
          <w:divBdr>
            <w:top w:val="none" w:sz="0" w:space="0" w:color="auto"/>
            <w:left w:val="none" w:sz="0" w:space="0" w:color="auto"/>
            <w:bottom w:val="none" w:sz="0" w:space="0" w:color="auto"/>
            <w:right w:val="none" w:sz="0" w:space="0" w:color="auto"/>
          </w:divBdr>
        </w:div>
        <w:div w:id="799417410">
          <w:marLeft w:val="806"/>
          <w:marRight w:val="0"/>
          <w:marTop w:val="75"/>
          <w:marBottom w:val="0"/>
          <w:divBdr>
            <w:top w:val="none" w:sz="0" w:space="0" w:color="auto"/>
            <w:left w:val="none" w:sz="0" w:space="0" w:color="auto"/>
            <w:bottom w:val="none" w:sz="0" w:space="0" w:color="auto"/>
            <w:right w:val="none" w:sz="0" w:space="0" w:color="auto"/>
          </w:divBdr>
        </w:div>
        <w:div w:id="9187838">
          <w:marLeft w:val="346"/>
          <w:marRight w:val="0"/>
          <w:marTop w:val="75"/>
          <w:marBottom w:val="0"/>
          <w:divBdr>
            <w:top w:val="none" w:sz="0" w:space="0" w:color="auto"/>
            <w:left w:val="none" w:sz="0" w:space="0" w:color="auto"/>
            <w:bottom w:val="none" w:sz="0" w:space="0" w:color="auto"/>
            <w:right w:val="none" w:sz="0" w:space="0" w:color="auto"/>
          </w:divBdr>
        </w:div>
        <w:div w:id="630791458">
          <w:marLeft w:val="346"/>
          <w:marRight w:val="0"/>
          <w:marTop w:val="75"/>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2446684">
      <w:bodyDiv w:val="1"/>
      <w:marLeft w:val="0"/>
      <w:marRight w:val="0"/>
      <w:marTop w:val="0"/>
      <w:marBottom w:val="0"/>
      <w:divBdr>
        <w:top w:val="none" w:sz="0" w:space="0" w:color="auto"/>
        <w:left w:val="none" w:sz="0" w:space="0" w:color="auto"/>
        <w:bottom w:val="none" w:sz="0" w:space="0" w:color="auto"/>
        <w:right w:val="none" w:sz="0" w:space="0" w:color="auto"/>
      </w:divBdr>
    </w:div>
    <w:div w:id="919756084">
      <w:bodyDiv w:val="1"/>
      <w:marLeft w:val="0"/>
      <w:marRight w:val="0"/>
      <w:marTop w:val="0"/>
      <w:marBottom w:val="0"/>
      <w:divBdr>
        <w:top w:val="none" w:sz="0" w:space="0" w:color="auto"/>
        <w:left w:val="none" w:sz="0" w:space="0" w:color="auto"/>
        <w:bottom w:val="none" w:sz="0" w:space="0" w:color="auto"/>
        <w:right w:val="none" w:sz="0" w:space="0" w:color="auto"/>
      </w:divBdr>
      <w:divsChild>
        <w:div w:id="2110659055">
          <w:marLeft w:val="806"/>
          <w:marRight w:val="0"/>
          <w:marTop w:val="75"/>
          <w:marBottom w:val="0"/>
          <w:divBdr>
            <w:top w:val="none" w:sz="0" w:space="0" w:color="auto"/>
            <w:left w:val="none" w:sz="0" w:space="0" w:color="auto"/>
            <w:bottom w:val="none" w:sz="0" w:space="0" w:color="auto"/>
            <w:right w:val="none" w:sz="0" w:space="0" w:color="auto"/>
          </w:divBdr>
        </w:div>
        <w:div w:id="561527253">
          <w:marLeft w:val="1354"/>
          <w:marRight w:val="0"/>
          <w:marTop w:val="75"/>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924635">
      <w:bodyDiv w:val="1"/>
      <w:marLeft w:val="0"/>
      <w:marRight w:val="0"/>
      <w:marTop w:val="0"/>
      <w:marBottom w:val="0"/>
      <w:divBdr>
        <w:top w:val="none" w:sz="0" w:space="0" w:color="auto"/>
        <w:left w:val="none" w:sz="0" w:space="0" w:color="auto"/>
        <w:bottom w:val="none" w:sz="0" w:space="0" w:color="auto"/>
        <w:right w:val="none" w:sz="0" w:space="0" w:color="auto"/>
      </w:divBdr>
      <w:divsChild>
        <w:div w:id="60718777">
          <w:marLeft w:val="1886"/>
          <w:marRight w:val="0"/>
          <w:marTop w:val="75"/>
          <w:marBottom w:val="0"/>
          <w:divBdr>
            <w:top w:val="none" w:sz="0" w:space="0" w:color="auto"/>
            <w:left w:val="none" w:sz="0" w:space="0" w:color="auto"/>
            <w:bottom w:val="none" w:sz="0" w:space="0" w:color="auto"/>
            <w:right w:val="none" w:sz="0" w:space="0" w:color="auto"/>
          </w:divBdr>
        </w:div>
        <w:div w:id="364528783">
          <w:marLeft w:val="1886"/>
          <w:marRight w:val="0"/>
          <w:marTop w:val="75"/>
          <w:marBottom w:val="0"/>
          <w:divBdr>
            <w:top w:val="none" w:sz="0" w:space="0" w:color="auto"/>
            <w:left w:val="none" w:sz="0" w:space="0" w:color="auto"/>
            <w:bottom w:val="none" w:sz="0" w:space="0" w:color="auto"/>
            <w:right w:val="none" w:sz="0" w:space="0" w:color="auto"/>
          </w:divBdr>
        </w:div>
      </w:divsChild>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54164196">
      <w:bodyDiv w:val="1"/>
      <w:marLeft w:val="0"/>
      <w:marRight w:val="0"/>
      <w:marTop w:val="0"/>
      <w:marBottom w:val="0"/>
      <w:divBdr>
        <w:top w:val="none" w:sz="0" w:space="0" w:color="auto"/>
        <w:left w:val="none" w:sz="0" w:space="0" w:color="auto"/>
        <w:bottom w:val="none" w:sz="0" w:space="0" w:color="auto"/>
        <w:right w:val="none" w:sz="0" w:space="0" w:color="auto"/>
      </w:divBdr>
      <w:divsChild>
        <w:div w:id="4939829">
          <w:marLeft w:val="346"/>
          <w:marRight w:val="0"/>
          <w:marTop w:val="75"/>
          <w:marBottom w:val="0"/>
          <w:divBdr>
            <w:top w:val="none" w:sz="0" w:space="0" w:color="auto"/>
            <w:left w:val="none" w:sz="0" w:space="0" w:color="auto"/>
            <w:bottom w:val="none" w:sz="0" w:space="0" w:color="auto"/>
            <w:right w:val="none" w:sz="0" w:space="0" w:color="auto"/>
          </w:divBdr>
        </w:div>
        <w:div w:id="233855263">
          <w:marLeft w:val="1354"/>
          <w:marRight w:val="0"/>
          <w:marTop w:val="75"/>
          <w:marBottom w:val="0"/>
          <w:divBdr>
            <w:top w:val="none" w:sz="0" w:space="0" w:color="auto"/>
            <w:left w:val="none" w:sz="0" w:space="0" w:color="auto"/>
            <w:bottom w:val="none" w:sz="0" w:space="0" w:color="auto"/>
            <w:right w:val="none" w:sz="0" w:space="0" w:color="auto"/>
          </w:divBdr>
        </w:div>
        <w:div w:id="457452368">
          <w:marLeft w:val="1354"/>
          <w:marRight w:val="0"/>
          <w:marTop w:val="75"/>
          <w:marBottom w:val="0"/>
          <w:divBdr>
            <w:top w:val="none" w:sz="0" w:space="0" w:color="auto"/>
            <w:left w:val="none" w:sz="0" w:space="0" w:color="auto"/>
            <w:bottom w:val="none" w:sz="0" w:space="0" w:color="auto"/>
            <w:right w:val="none" w:sz="0" w:space="0" w:color="auto"/>
          </w:divBdr>
        </w:div>
        <w:div w:id="1124693537">
          <w:marLeft w:val="1354"/>
          <w:marRight w:val="0"/>
          <w:marTop w:val="75"/>
          <w:marBottom w:val="0"/>
          <w:divBdr>
            <w:top w:val="none" w:sz="0" w:space="0" w:color="auto"/>
            <w:left w:val="none" w:sz="0" w:space="0" w:color="auto"/>
            <w:bottom w:val="none" w:sz="0" w:space="0" w:color="auto"/>
            <w:right w:val="none" w:sz="0" w:space="0" w:color="auto"/>
          </w:divBdr>
        </w:div>
        <w:div w:id="1914125410">
          <w:marLeft w:val="346"/>
          <w:marRight w:val="0"/>
          <w:marTop w:val="75"/>
          <w:marBottom w:val="0"/>
          <w:divBdr>
            <w:top w:val="none" w:sz="0" w:space="0" w:color="auto"/>
            <w:left w:val="none" w:sz="0" w:space="0" w:color="auto"/>
            <w:bottom w:val="none" w:sz="0" w:space="0" w:color="auto"/>
            <w:right w:val="none" w:sz="0" w:space="0" w:color="auto"/>
          </w:divBdr>
        </w:div>
        <w:div w:id="1079017204">
          <w:marLeft w:val="346"/>
          <w:marRight w:val="0"/>
          <w:marTop w:val="75"/>
          <w:marBottom w:val="0"/>
          <w:divBdr>
            <w:top w:val="none" w:sz="0" w:space="0" w:color="auto"/>
            <w:left w:val="none" w:sz="0" w:space="0" w:color="auto"/>
            <w:bottom w:val="none" w:sz="0" w:space="0" w:color="auto"/>
            <w:right w:val="none" w:sz="0" w:space="0" w:color="auto"/>
          </w:divBdr>
        </w:div>
        <w:div w:id="193232136">
          <w:marLeft w:val="346"/>
          <w:marRight w:val="0"/>
          <w:marTop w:val="75"/>
          <w:marBottom w:val="0"/>
          <w:divBdr>
            <w:top w:val="none" w:sz="0" w:space="0" w:color="auto"/>
            <w:left w:val="none" w:sz="0" w:space="0" w:color="auto"/>
            <w:bottom w:val="none" w:sz="0" w:space="0" w:color="auto"/>
            <w:right w:val="none" w:sz="0" w:space="0" w:color="auto"/>
          </w:divBdr>
        </w:div>
      </w:divsChild>
    </w:div>
    <w:div w:id="1056322395">
      <w:bodyDiv w:val="1"/>
      <w:marLeft w:val="0"/>
      <w:marRight w:val="0"/>
      <w:marTop w:val="0"/>
      <w:marBottom w:val="0"/>
      <w:divBdr>
        <w:top w:val="none" w:sz="0" w:space="0" w:color="auto"/>
        <w:left w:val="none" w:sz="0" w:space="0" w:color="auto"/>
        <w:bottom w:val="none" w:sz="0" w:space="0" w:color="auto"/>
        <w:right w:val="none" w:sz="0" w:space="0" w:color="auto"/>
      </w:divBdr>
      <w:divsChild>
        <w:div w:id="1735619208">
          <w:marLeft w:val="1354"/>
          <w:marRight w:val="0"/>
          <w:marTop w:val="75"/>
          <w:marBottom w:val="0"/>
          <w:divBdr>
            <w:top w:val="none" w:sz="0" w:space="0" w:color="auto"/>
            <w:left w:val="none" w:sz="0" w:space="0" w:color="auto"/>
            <w:bottom w:val="none" w:sz="0" w:space="0" w:color="auto"/>
            <w:right w:val="none" w:sz="0" w:space="0" w:color="auto"/>
          </w:divBdr>
        </w:div>
        <w:div w:id="780540278">
          <w:marLeft w:val="1886"/>
          <w:marRight w:val="0"/>
          <w:marTop w:val="75"/>
          <w:marBottom w:val="0"/>
          <w:divBdr>
            <w:top w:val="none" w:sz="0" w:space="0" w:color="auto"/>
            <w:left w:val="none" w:sz="0" w:space="0" w:color="auto"/>
            <w:bottom w:val="none" w:sz="0" w:space="0" w:color="auto"/>
            <w:right w:val="none" w:sz="0" w:space="0" w:color="auto"/>
          </w:divBdr>
        </w:div>
        <w:div w:id="132213956">
          <w:marLeft w:val="1886"/>
          <w:marRight w:val="0"/>
          <w:marTop w:val="75"/>
          <w:marBottom w:val="0"/>
          <w:divBdr>
            <w:top w:val="none" w:sz="0" w:space="0" w:color="auto"/>
            <w:left w:val="none" w:sz="0" w:space="0" w:color="auto"/>
            <w:bottom w:val="none" w:sz="0" w:space="0" w:color="auto"/>
            <w:right w:val="none" w:sz="0" w:space="0" w:color="auto"/>
          </w:divBdr>
        </w:div>
      </w:divsChild>
    </w:div>
    <w:div w:id="1057512416">
      <w:bodyDiv w:val="1"/>
      <w:marLeft w:val="0"/>
      <w:marRight w:val="0"/>
      <w:marTop w:val="0"/>
      <w:marBottom w:val="0"/>
      <w:divBdr>
        <w:top w:val="none" w:sz="0" w:space="0" w:color="auto"/>
        <w:left w:val="none" w:sz="0" w:space="0" w:color="auto"/>
        <w:bottom w:val="none" w:sz="0" w:space="0" w:color="auto"/>
        <w:right w:val="none" w:sz="0" w:space="0" w:color="auto"/>
      </w:divBdr>
      <w:divsChild>
        <w:div w:id="39134519">
          <w:marLeft w:val="360"/>
          <w:marRight w:val="0"/>
          <w:marTop w:val="200"/>
          <w:marBottom w:val="0"/>
          <w:divBdr>
            <w:top w:val="none" w:sz="0" w:space="0" w:color="auto"/>
            <w:left w:val="none" w:sz="0" w:space="0" w:color="auto"/>
            <w:bottom w:val="none" w:sz="0" w:space="0" w:color="auto"/>
            <w:right w:val="none" w:sz="0" w:space="0" w:color="auto"/>
          </w:divBdr>
        </w:div>
      </w:divsChild>
    </w:div>
    <w:div w:id="1058556204">
      <w:bodyDiv w:val="1"/>
      <w:marLeft w:val="0"/>
      <w:marRight w:val="0"/>
      <w:marTop w:val="0"/>
      <w:marBottom w:val="0"/>
      <w:divBdr>
        <w:top w:val="none" w:sz="0" w:space="0" w:color="auto"/>
        <w:left w:val="none" w:sz="0" w:space="0" w:color="auto"/>
        <w:bottom w:val="none" w:sz="0" w:space="0" w:color="auto"/>
        <w:right w:val="none" w:sz="0" w:space="0" w:color="auto"/>
      </w:divBdr>
      <w:divsChild>
        <w:div w:id="1157458242">
          <w:marLeft w:val="907"/>
          <w:marRight w:val="0"/>
          <w:marTop w:val="200"/>
          <w:marBottom w:val="18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1115273">
      <w:bodyDiv w:val="1"/>
      <w:marLeft w:val="0"/>
      <w:marRight w:val="0"/>
      <w:marTop w:val="0"/>
      <w:marBottom w:val="0"/>
      <w:divBdr>
        <w:top w:val="none" w:sz="0" w:space="0" w:color="auto"/>
        <w:left w:val="none" w:sz="0" w:space="0" w:color="auto"/>
        <w:bottom w:val="none" w:sz="0" w:space="0" w:color="auto"/>
        <w:right w:val="none" w:sz="0" w:space="0" w:color="auto"/>
      </w:divBdr>
      <w:divsChild>
        <w:div w:id="141654256">
          <w:marLeft w:val="360"/>
          <w:marRight w:val="0"/>
          <w:marTop w:val="200"/>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2592745">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69526754">
      <w:bodyDiv w:val="1"/>
      <w:marLeft w:val="0"/>
      <w:marRight w:val="0"/>
      <w:marTop w:val="0"/>
      <w:marBottom w:val="0"/>
      <w:divBdr>
        <w:top w:val="none" w:sz="0" w:space="0" w:color="auto"/>
        <w:left w:val="none" w:sz="0" w:space="0" w:color="auto"/>
        <w:bottom w:val="none" w:sz="0" w:space="0" w:color="auto"/>
        <w:right w:val="none" w:sz="0" w:space="0" w:color="auto"/>
      </w:divBdr>
      <w:divsChild>
        <w:div w:id="2120486726">
          <w:marLeft w:val="1886"/>
          <w:marRight w:val="0"/>
          <w:marTop w:val="75"/>
          <w:marBottom w:val="0"/>
          <w:divBdr>
            <w:top w:val="none" w:sz="0" w:space="0" w:color="auto"/>
            <w:left w:val="none" w:sz="0" w:space="0" w:color="auto"/>
            <w:bottom w:val="none" w:sz="0" w:space="0" w:color="auto"/>
            <w:right w:val="none" w:sz="0" w:space="0" w:color="auto"/>
          </w:divBdr>
        </w:div>
        <w:div w:id="1809201038">
          <w:marLeft w:val="1886"/>
          <w:marRight w:val="0"/>
          <w:marTop w:val="75"/>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092872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021335">
      <w:bodyDiv w:val="1"/>
      <w:marLeft w:val="0"/>
      <w:marRight w:val="0"/>
      <w:marTop w:val="0"/>
      <w:marBottom w:val="0"/>
      <w:divBdr>
        <w:top w:val="none" w:sz="0" w:space="0" w:color="auto"/>
        <w:left w:val="none" w:sz="0" w:space="0" w:color="auto"/>
        <w:bottom w:val="none" w:sz="0" w:space="0" w:color="auto"/>
        <w:right w:val="none" w:sz="0" w:space="0" w:color="auto"/>
      </w:divBdr>
      <w:divsChild>
        <w:div w:id="381753098">
          <w:marLeft w:val="346"/>
          <w:marRight w:val="0"/>
          <w:marTop w:val="75"/>
          <w:marBottom w:val="0"/>
          <w:divBdr>
            <w:top w:val="none" w:sz="0" w:space="0" w:color="auto"/>
            <w:left w:val="none" w:sz="0" w:space="0" w:color="auto"/>
            <w:bottom w:val="none" w:sz="0" w:space="0" w:color="auto"/>
            <w:right w:val="none" w:sz="0" w:space="0" w:color="auto"/>
          </w:divBdr>
        </w:div>
        <w:div w:id="1601181984">
          <w:marLeft w:val="346"/>
          <w:marRight w:val="0"/>
          <w:marTop w:val="75"/>
          <w:marBottom w:val="0"/>
          <w:divBdr>
            <w:top w:val="none" w:sz="0" w:space="0" w:color="auto"/>
            <w:left w:val="none" w:sz="0" w:space="0" w:color="auto"/>
            <w:bottom w:val="none" w:sz="0" w:space="0" w:color="auto"/>
            <w:right w:val="none" w:sz="0" w:space="0" w:color="auto"/>
          </w:divBdr>
        </w:div>
      </w:divsChild>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783113595">
      <w:bodyDiv w:val="1"/>
      <w:marLeft w:val="0"/>
      <w:marRight w:val="0"/>
      <w:marTop w:val="0"/>
      <w:marBottom w:val="0"/>
      <w:divBdr>
        <w:top w:val="none" w:sz="0" w:space="0" w:color="auto"/>
        <w:left w:val="none" w:sz="0" w:space="0" w:color="auto"/>
        <w:bottom w:val="none" w:sz="0" w:space="0" w:color="auto"/>
        <w:right w:val="none" w:sz="0" w:space="0" w:color="auto"/>
      </w:divBdr>
      <w:divsChild>
        <w:div w:id="46876419">
          <w:marLeft w:val="806"/>
          <w:marRight w:val="0"/>
          <w:marTop w:val="75"/>
          <w:marBottom w:val="0"/>
          <w:divBdr>
            <w:top w:val="none" w:sz="0" w:space="0" w:color="auto"/>
            <w:left w:val="none" w:sz="0" w:space="0" w:color="auto"/>
            <w:bottom w:val="none" w:sz="0" w:space="0" w:color="auto"/>
            <w:right w:val="none" w:sz="0" w:space="0" w:color="auto"/>
          </w:divBdr>
        </w:div>
        <w:div w:id="1772779019">
          <w:marLeft w:val="1354"/>
          <w:marRight w:val="0"/>
          <w:marTop w:val="75"/>
          <w:marBottom w:val="0"/>
          <w:divBdr>
            <w:top w:val="none" w:sz="0" w:space="0" w:color="auto"/>
            <w:left w:val="none" w:sz="0" w:space="0" w:color="auto"/>
            <w:bottom w:val="none" w:sz="0" w:space="0" w:color="auto"/>
            <w:right w:val="none" w:sz="0" w:space="0" w:color="auto"/>
          </w:divBdr>
        </w:div>
        <w:div w:id="1304778137">
          <w:marLeft w:val="1354"/>
          <w:marRight w:val="0"/>
          <w:marTop w:val="75"/>
          <w:marBottom w:val="0"/>
          <w:divBdr>
            <w:top w:val="none" w:sz="0" w:space="0" w:color="auto"/>
            <w:left w:val="none" w:sz="0" w:space="0" w:color="auto"/>
            <w:bottom w:val="none" w:sz="0" w:space="0" w:color="auto"/>
            <w:right w:val="none" w:sz="0" w:space="0" w:color="auto"/>
          </w:divBdr>
        </w:div>
      </w:divsChild>
    </w:div>
    <w:div w:id="1830360073">
      <w:bodyDiv w:val="1"/>
      <w:marLeft w:val="0"/>
      <w:marRight w:val="0"/>
      <w:marTop w:val="0"/>
      <w:marBottom w:val="0"/>
      <w:divBdr>
        <w:top w:val="none" w:sz="0" w:space="0" w:color="auto"/>
        <w:left w:val="none" w:sz="0" w:space="0" w:color="auto"/>
        <w:bottom w:val="none" w:sz="0" w:space="0" w:color="auto"/>
        <w:right w:val="none" w:sz="0" w:space="0" w:color="auto"/>
      </w:divBdr>
      <w:divsChild>
        <w:div w:id="790366655">
          <w:marLeft w:val="1354"/>
          <w:marRight w:val="0"/>
          <w:marTop w:val="75"/>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682244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9577997">
      <w:bodyDiv w:val="1"/>
      <w:marLeft w:val="0"/>
      <w:marRight w:val="0"/>
      <w:marTop w:val="0"/>
      <w:marBottom w:val="0"/>
      <w:divBdr>
        <w:top w:val="none" w:sz="0" w:space="0" w:color="auto"/>
        <w:left w:val="none" w:sz="0" w:space="0" w:color="auto"/>
        <w:bottom w:val="none" w:sz="0" w:space="0" w:color="auto"/>
        <w:right w:val="none" w:sz="0" w:space="0" w:color="auto"/>
      </w:divBdr>
      <w:divsChild>
        <w:div w:id="467747065">
          <w:marLeft w:val="806"/>
          <w:marRight w:val="0"/>
          <w:marTop w:val="75"/>
          <w:marBottom w:val="0"/>
          <w:divBdr>
            <w:top w:val="none" w:sz="0" w:space="0" w:color="auto"/>
            <w:left w:val="none" w:sz="0" w:space="0" w:color="auto"/>
            <w:bottom w:val="none" w:sz="0" w:space="0" w:color="auto"/>
            <w:right w:val="none" w:sz="0" w:space="0" w:color="auto"/>
          </w:divBdr>
        </w:div>
        <w:div w:id="498471074">
          <w:marLeft w:val="1354"/>
          <w:marRight w:val="0"/>
          <w:marTop w:val="75"/>
          <w:marBottom w:val="0"/>
          <w:divBdr>
            <w:top w:val="none" w:sz="0" w:space="0" w:color="auto"/>
            <w:left w:val="none" w:sz="0" w:space="0" w:color="auto"/>
            <w:bottom w:val="none" w:sz="0" w:space="0" w:color="auto"/>
            <w:right w:val="none" w:sz="0" w:space="0" w:color="auto"/>
          </w:divBdr>
        </w:div>
        <w:div w:id="756554695">
          <w:marLeft w:val="806"/>
          <w:marRight w:val="0"/>
          <w:marTop w:val="75"/>
          <w:marBottom w:val="0"/>
          <w:divBdr>
            <w:top w:val="none" w:sz="0" w:space="0" w:color="auto"/>
            <w:left w:val="none" w:sz="0" w:space="0" w:color="auto"/>
            <w:bottom w:val="none" w:sz="0" w:space="0" w:color="auto"/>
            <w:right w:val="none" w:sz="0" w:space="0" w:color="auto"/>
          </w:divBdr>
        </w:div>
        <w:div w:id="2027174599">
          <w:marLeft w:val="1354"/>
          <w:marRight w:val="0"/>
          <w:marTop w:val="75"/>
          <w:marBottom w:val="0"/>
          <w:divBdr>
            <w:top w:val="none" w:sz="0" w:space="0" w:color="auto"/>
            <w:left w:val="none" w:sz="0" w:space="0" w:color="auto"/>
            <w:bottom w:val="none" w:sz="0" w:space="0" w:color="auto"/>
            <w:right w:val="none" w:sz="0" w:space="0" w:color="auto"/>
          </w:divBdr>
        </w:div>
      </w:divsChild>
    </w:div>
    <w:div w:id="2041784224">
      <w:bodyDiv w:val="1"/>
      <w:marLeft w:val="0"/>
      <w:marRight w:val="0"/>
      <w:marTop w:val="0"/>
      <w:marBottom w:val="0"/>
      <w:divBdr>
        <w:top w:val="none" w:sz="0" w:space="0" w:color="auto"/>
        <w:left w:val="none" w:sz="0" w:space="0" w:color="auto"/>
        <w:bottom w:val="none" w:sz="0" w:space="0" w:color="auto"/>
        <w:right w:val="none" w:sz="0" w:space="0" w:color="auto"/>
      </w:divBdr>
      <w:divsChild>
        <w:div w:id="1286813514">
          <w:marLeft w:val="806"/>
          <w:marRight w:val="0"/>
          <w:marTop w:val="75"/>
          <w:marBottom w:val="0"/>
          <w:divBdr>
            <w:top w:val="none" w:sz="0" w:space="0" w:color="auto"/>
            <w:left w:val="none" w:sz="0" w:space="0" w:color="auto"/>
            <w:bottom w:val="none" w:sz="0" w:space="0" w:color="auto"/>
            <w:right w:val="none" w:sz="0" w:space="0" w:color="auto"/>
          </w:divBdr>
        </w:div>
        <w:div w:id="1522622574">
          <w:marLeft w:val="806"/>
          <w:marRight w:val="0"/>
          <w:marTop w:val="75"/>
          <w:marBottom w:val="0"/>
          <w:divBdr>
            <w:top w:val="none" w:sz="0" w:space="0" w:color="auto"/>
            <w:left w:val="none" w:sz="0" w:space="0" w:color="auto"/>
            <w:bottom w:val="none" w:sz="0" w:space="0" w:color="auto"/>
            <w:right w:val="none" w:sz="0" w:space="0" w:color="auto"/>
          </w:divBdr>
        </w:div>
      </w:divsChild>
    </w:div>
    <w:div w:id="2046103509">
      <w:bodyDiv w:val="1"/>
      <w:marLeft w:val="0"/>
      <w:marRight w:val="0"/>
      <w:marTop w:val="0"/>
      <w:marBottom w:val="0"/>
      <w:divBdr>
        <w:top w:val="none" w:sz="0" w:space="0" w:color="auto"/>
        <w:left w:val="none" w:sz="0" w:space="0" w:color="auto"/>
        <w:bottom w:val="none" w:sz="0" w:space="0" w:color="auto"/>
        <w:right w:val="none" w:sz="0" w:space="0" w:color="auto"/>
      </w:divBdr>
      <w:divsChild>
        <w:div w:id="1959294448">
          <w:marLeft w:val="346"/>
          <w:marRight w:val="0"/>
          <w:marTop w:val="75"/>
          <w:marBottom w:val="120"/>
          <w:divBdr>
            <w:top w:val="none" w:sz="0" w:space="0" w:color="auto"/>
            <w:left w:val="none" w:sz="0" w:space="0" w:color="auto"/>
            <w:bottom w:val="none" w:sz="0" w:space="0" w:color="auto"/>
            <w:right w:val="none" w:sz="0" w:space="0" w:color="auto"/>
          </w:divBdr>
        </w:div>
        <w:div w:id="912085693">
          <w:marLeft w:val="1354"/>
          <w:marRight w:val="0"/>
          <w:marTop w:val="75"/>
          <w:marBottom w:val="120"/>
          <w:divBdr>
            <w:top w:val="none" w:sz="0" w:space="0" w:color="auto"/>
            <w:left w:val="none" w:sz="0" w:space="0" w:color="auto"/>
            <w:bottom w:val="none" w:sz="0" w:space="0" w:color="auto"/>
            <w:right w:val="none" w:sz="0" w:space="0" w:color="auto"/>
          </w:divBdr>
        </w:div>
        <w:div w:id="1025054713">
          <w:marLeft w:val="1886"/>
          <w:marRight w:val="0"/>
          <w:marTop w:val="75"/>
          <w:marBottom w:val="120"/>
          <w:divBdr>
            <w:top w:val="none" w:sz="0" w:space="0" w:color="auto"/>
            <w:left w:val="none" w:sz="0" w:space="0" w:color="auto"/>
            <w:bottom w:val="none" w:sz="0" w:space="0" w:color="auto"/>
            <w:right w:val="none" w:sz="0" w:space="0" w:color="auto"/>
          </w:divBdr>
        </w:div>
        <w:div w:id="829368874">
          <w:marLeft w:val="1354"/>
          <w:marRight w:val="0"/>
          <w:marTop w:val="75"/>
          <w:marBottom w:val="120"/>
          <w:divBdr>
            <w:top w:val="none" w:sz="0" w:space="0" w:color="auto"/>
            <w:left w:val="none" w:sz="0" w:space="0" w:color="auto"/>
            <w:bottom w:val="none" w:sz="0" w:space="0" w:color="auto"/>
            <w:right w:val="none" w:sz="0" w:space="0" w:color="auto"/>
          </w:divBdr>
        </w:div>
        <w:div w:id="1136070279">
          <w:marLeft w:val="1886"/>
          <w:marRight w:val="0"/>
          <w:marTop w:val="75"/>
          <w:marBottom w:val="120"/>
          <w:divBdr>
            <w:top w:val="none" w:sz="0" w:space="0" w:color="auto"/>
            <w:left w:val="none" w:sz="0" w:space="0" w:color="auto"/>
            <w:bottom w:val="none" w:sz="0" w:space="0" w:color="auto"/>
            <w:right w:val="none" w:sz="0" w:space="0" w:color="auto"/>
          </w:divBdr>
        </w:div>
        <w:div w:id="414980257">
          <w:marLeft w:val="346"/>
          <w:marRight w:val="0"/>
          <w:marTop w:val="75"/>
          <w:marBottom w:val="12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532724">
      <w:bodyDiv w:val="1"/>
      <w:marLeft w:val="0"/>
      <w:marRight w:val="0"/>
      <w:marTop w:val="0"/>
      <w:marBottom w:val="0"/>
      <w:divBdr>
        <w:top w:val="none" w:sz="0" w:space="0" w:color="auto"/>
        <w:left w:val="none" w:sz="0" w:space="0" w:color="auto"/>
        <w:bottom w:val="none" w:sz="0" w:space="0" w:color="auto"/>
        <w:right w:val="none" w:sz="0" w:space="0" w:color="auto"/>
      </w:divBdr>
      <w:divsChild>
        <w:div w:id="156268915">
          <w:marLeft w:val="1354"/>
          <w:marRight w:val="0"/>
          <w:marTop w:val="75"/>
          <w:marBottom w:val="180"/>
          <w:divBdr>
            <w:top w:val="none" w:sz="0" w:space="0" w:color="auto"/>
            <w:left w:val="none" w:sz="0" w:space="0" w:color="auto"/>
            <w:bottom w:val="none" w:sz="0" w:space="0" w:color="auto"/>
            <w:right w:val="none" w:sz="0" w:space="0" w:color="auto"/>
          </w:divBdr>
        </w:div>
        <w:div w:id="827289689">
          <w:marLeft w:val="1886"/>
          <w:marRight w:val="0"/>
          <w:marTop w:val="75"/>
          <w:marBottom w:val="180"/>
          <w:divBdr>
            <w:top w:val="none" w:sz="0" w:space="0" w:color="auto"/>
            <w:left w:val="none" w:sz="0" w:space="0" w:color="auto"/>
            <w:bottom w:val="none" w:sz="0" w:space="0" w:color="auto"/>
            <w:right w:val="none" w:sz="0" w:space="0" w:color="auto"/>
          </w:divBdr>
        </w:div>
        <w:div w:id="20282325">
          <w:marLeft w:val="1354"/>
          <w:marRight w:val="0"/>
          <w:marTop w:val="75"/>
          <w:marBottom w:val="180"/>
          <w:divBdr>
            <w:top w:val="none" w:sz="0" w:space="0" w:color="auto"/>
            <w:left w:val="none" w:sz="0" w:space="0" w:color="auto"/>
            <w:bottom w:val="none" w:sz="0" w:space="0" w:color="auto"/>
            <w:right w:val="none" w:sz="0" w:space="0" w:color="auto"/>
          </w:divBdr>
        </w:div>
        <w:div w:id="1972468865">
          <w:marLeft w:val="1354"/>
          <w:marRight w:val="0"/>
          <w:marTop w:val="75"/>
          <w:marBottom w:val="180"/>
          <w:divBdr>
            <w:top w:val="none" w:sz="0" w:space="0" w:color="auto"/>
            <w:left w:val="none" w:sz="0" w:space="0" w:color="auto"/>
            <w:bottom w:val="none" w:sz="0" w:space="0" w:color="auto"/>
            <w:right w:val="none" w:sz="0" w:space="0" w:color="auto"/>
          </w:divBdr>
        </w:div>
      </w:divsChild>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2.xml><?xml version="1.0" encoding="utf-8"?>
<ds:datastoreItem xmlns:ds="http://schemas.openxmlformats.org/officeDocument/2006/customXml" ds:itemID="{71EAB800-25D6-4630-A14F-CCEAFB2E05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3072</Words>
  <Characters>17513</Characters>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2024-09-29T08:39:00Z</dcterms:created>
  <dcterms:modified xsi:type="dcterms:W3CDTF">2024-09-29T08:42:00Z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